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BA" w:rsidRPr="008A14F5" w:rsidRDefault="00AB26AA" w:rsidP="00C95DCD">
      <w:pPr>
        <w:spacing w:after="0"/>
        <w:jc w:val="center"/>
        <w:rPr>
          <w:rFonts w:ascii="Times New Roman" w:hAnsi="Times New Roman" w:cs="Times New Roman"/>
          <w:b/>
        </w:rPr>
      </w:pPr>
      <w:r w:rsidRPr="008A14F5">
        <w:rPr>
          <w:rFonts w:ascii="Times New Roman" w:hAnsi="Times New Roman" w:cs="Times New Roman"/>
          <w:b/>
        </w:rPr>
        <w:t>Raport</w:t>
      </w:r>
      <w:r w:rsidR="00113472" w:rsidRPr="008A14F5">
        <w:rPr>
          <w:rFonts w:ascii="Times New Roman" w:hAnsi="Times New Roman" w:cs="Times New Roman"/>
          <w:b/>
        </w:rPr>
        <w:t xml:space="preserve"> z konsultacji społecznych</w:t>
      </w:r>
      <w:r w:rsidR="00166607" w:rsidRPr="008A14F5">
        <w:rPr>
          <w:rFonts w:ascii="Times New Roman" w:hAnsi="Times New Roman" w:cs="Times New Roman"/>
          <w:b/>
        </w:rPr>
        <w:t xml:space="preserve"> </w:t>
      </w:r>
    </w:p>
    <w:p w:rsidR="00021BEF" w:rsidRPr="008A14F5" w:rsidRDefault="00AB26AA" w:rsidP="00021BEF">
      <w:pPr>
        <w:spacing w:after="0"/>
        <w:jc w:val="center"/>
        <w:rPr>
          <w:rFonts w:ascii="Times New Roman" w:hAnsi="Times New Roman" w:cs="Times New Roman"/>
          <w:b/>
          <w:bCs/>
        </w:rPr>
      </w:pPr>
      <w:r w:rsidRPr="008A14F5">
        <w:rPr>
          <w:rFonts w:ascii="Times New Roman" w:hAnsi="Times New Roman" w:cs="Times New Roman"/>
          <w:b/>
        </w:rPr>
        <w:t xml:space="preserve">dotyczących </w:t>
      </w:r>
      <w:r w:rsidR="00CB52EF" w:rsidRPr="008A14F5">
        <w:rPr>
          <w:rFonts w:ascii="Times New Roman" w:hAnsi="Times New Roman" w:cs="Times New Roman"/>
          <w:b/>
          <w:bCs/>
        </w:rPr>
        <w:t xml:space="preserve">aktualizacji Lokalnego Programu </w:t>
      </w:r>
      <w:r w:rsidR="00CB52EF" w:rsidRPr="008A14F5">
        <w:rPr>
          <w:rFonts w:ascii="Times New Roman" w:hAnsi="Times New Roman" w:cs="Times New Roman"/>
          <w:b/>
        </w:rPr>
        <w:t>Rewitalizacji</w:t>
      </w:r>
      <w:r w:rsidR="00CB52EF" w:rsidRPr="008A14F5">
        <w:rPr>
          <w:rFonts w:ascii="Times New Roman" w:hAnsi="Times New Roman" w:cs="Times New Roman"/>
          <w:b/>
          <w:bCs/>
        </w:rPr>
        <w:t xml:space="preserve"> dla Miasta Szczecin</w:t>
      </w:r>
      <w:r w:rsidR="00021BEF" w:rsidRPr="008A14F5">
        <w:rPr>
          <w:rFonts w:ascii="Times New Roman" w:hAnsi="Times New Roman" w:cs="Times New Roman"/>
          <w:b/>
          <w:bCs/>
        </w:rPr>
        <w:t xml:space="preserve"> </w:t>
      </w:r>
    </w:p>
    <w:p w:rsidR="00AB26AA" w:rsidRPr="008A14F5" w:rsidRDefault="00021BEF" w:rsidP="000040BA">
      <w:pPr>
        <w:jc w:val="center"/>
        <w:rPr>
          <w:rFonts w:ascii="Times New Roman" w:hAnsi="Times New Roman" w:cs="Times New Roman"/>
          <w:b/>
        </w:rPr>
      </w:pPr>
      <w:r w:rsidRPr="008A14F5">
        <w:rPr>
          <w:rFonts w:ascii="Times New Roman" w:hAnsi="Times New Roman" w:cs="Times New Roman"/>
          <w:b/>
          <w:bCs/>
        </w:rPr>
        <w:t>na lata 2017-2023</w:t>
      </w:r>
    </w:p>
    <w:p w:rsidR="00021BEF" w:rsidRPr="008A14F5" w:rsidRDefault="000040BA" w:rsidP="00C95DCD">
      <w:pPr>
        <w:jc w:val="both"/>
        <w:rPr>
          <w:rFonts w:ascii="Times New Roman" w:hAnsi="Times New Roman" w:cs="Times New Roman"/>
        </w:rPr>
      </w:pPr>
      <w:r w:rsidRPr="008A14F5">
        <w:rPr>
          <w:rFonts w:ascii="Times New Roman" w:hAnsi="Times New Roman" w:cs="Times New Roman"/>
        </w:rPr>
        <w:tab/>
      </w:r>
    </w:p>
    <w:p w:rsidR="00CC6FB2" w:rsidRPr="008A14F5" w:rsidRDefault="00021BEF" w:rsidP="008A14F5">
      <w:pPr>
        <w:spacing w:after="120"/>
        <w:jc w:val="both"/>
        <w:rPr>
          <w:rFonts w:ascii="Times New Roman" w:hAnsi="Times New Roman" w:cs="Times New Roman"/>
          <w:bCs/>
        </w:rPr>
      </w:pPr>
      <w:r w:rsidRPr="008A14F5">
        <w:rPr>
          <w:rFonts w:ascii="Times New Roman" w:hAnsi="Times New Roman" w:cs="Times New Roman"/>
        </w:rPr>
        <w:tab/>
      </w:r>
      <w:r w:rsidR="00CC6FB2" w:rsidRPr="008A14F5">
        <w:rPr>
          <w:rFonts w:ascii="Times New Roman" w:hAnsi="Times New Roman" w:cs="Times New Roman"/>
        </w:rPr>
        <w:t>Zgodnie z Zarządzeniem Nr 4</w:t>
      </w:r>
      <w:r w:rsidR="008B1451" w:rsidRPr="008A14F5">
        <w:rPr>
          <w:rFonts w:ascii="Times New Roman" w:hAnsi="Times New Roman" w:cs="Times New Roman"/>
        </w:rPr>
        <w:t>16</w:t>
      </w:r>
      <w:r w:rsidR="0002220C" w:rsidRPr="008A14F5">
        <w:rPr>
          <w:rFonts w:ascii="Times New Roman" w:hAnsi="Times New Roman" w:cs="Times New Roman"/>
        </w:rPr>
        <w:t>/</w:t>
      </w:r>
      <w:r w:rsidR="00CC6FB2" w:rsidRPr="008A14F5">
        <w:rPr>
          <w:rFonts w:ascii="Times New Roman" w:hAnsi="Times New Roman" w:cs="Times New Roman"/>
        </w:rPr>
        <w:t>1</w:t>
      </w:r>
      <w:r w:rsidR="005C3039" w:rsidRPr="008A14F5">
        <w:rPr>
          <w:rFonts w:ascii="Times New Roman" w:hAnsi="Times New Roman" w:cs="Times New Roman"/>
        </w:rPr>
        <w:t>7</w:t>
      </w:r>
      <w:r w:rsidR="00CC6FB2" w:rsidRPr="008A14F5">
        <w:rPr>
          <w:rFonts w:ascii="Times New Roman" w:hAnsi="Times New Roman" w:cs="Times New Roman"/>
        </w:rPr>
        <w:t xml:space="preserve"> Prezydenta Miasta Szczecin z dnia </w:t>
      </w:r>
      <w:r w:rsidR="008B1451" w:rsidRPr="008A14F5">
        <w:rPr>
          <w:rFonts w:ascii="Times New Roman" w:hAnsi="Times New Roman" w:cs="Times New Roman"/>
        </w:rPr>
        <w:t>19</w:t>
      </w:r>
      <w:r w:rsidR="00CC6FB2" w:rsidRPr="008A14F5">
        <w:rPr>
          <w:rFonts w:ascii="Times New Roman" w:hAnsi="Times New Roman" w:cs="Times New Roman"/>
        </w:rPr>
        <w:t xml:space="preserve"> </w:t>
      </w:r>
      <w:r w:rsidR="008B1451" w:rsidRPr="008A14F5">
        <w:rPr>
          <w:rFonts w:ascii="Times New Roman" w:hAnsi="Times New Roman" w:cs="Times New Roman"/>
        </w:rPr>
        <w:t>września</w:t>
      </w:r>
      <w:r w:rsidR="00CC6FB2" w:rsidRPr="008A14F5">
        <w:rPr>
          <w:rFonts w:ascii="Times New Roman" w:hAnsi="Times New Roman" w:cs="Times New Roman"/>
        </w:rPr>
        <w:t xml:space="preserve"> 201</w:t>
      </w:r>
      <w:r w:rsidR="005C3039" w:rsidRPr="008A14F5">
        <w:rPr>
          <w:rFonts w:ascii="Times New Roman" w:hAnsi="Times New Roman" w:cs="Times New Roman"/>
        </w:rPr>
        <w:t>7</w:t>
      </w:r>
      <w:r w:rsidR="008A14F5">
        <w:rPr>
          <w:rFonts w:ascii="Times New Roman" w:hAnsi="Times New Roman" w:cs="Times New Roman"/>
        </w:rPr>
        <w:t>r. w </w:t>
      </w:r>
      <w:r w:rsidRPr="008A14F5">
        <w:rPr>
          <w:rFonts w:ascii="Times New Roman" w:hAnsi="Times New Roman" w:cs="Times New Roman"/>
        </w:rPr>
        <w:t xml:space="preserve">terminie </w:t>
      </w:r>
      <w:r w:rsidR="00CC6FB2" w:rsidRPr="008A14F5">
        <w:rPr>
          <w:rFonts w:ascii="Times New Roman" w:hAnsi="Times New Roman" w:cs="Times New Roman"/>
        </w:rPr>
        <w:t xml:space="preserve">od </w:t>
      </w:r>
      <w:r w:rsidRPr="008A14F5">
        <w:rPr>
          <w:rFonts w:ascii="Times New Roman" w:hAnsi="Times New Roman" w:cs="Times New Roman"/>
        </w:rPr>
        <w:t xml:space="preserve">dnia </w:t>
      </w:r>
      <w:r w:rsidR="0002220C" w:rsidRPr="008A14F5">
        <w:rPr>
          <w:rFonts w:ascii="Times New Roman" w:hAnsi="Times New Roman" w:cs="Times New Roman"/>
          <w:bCs/>
        </w:rPr>
        <w:t>21 września</w:t>
      </w:r>
      <w:r w:rsidR="005C3039" w:rsidRPr="008A14F5">
        <w:rPr>
          <w:rFonts w:ascii="Times New Roman" w:hAnsi="Times New Roman" w:cs="Times New Roman"/>
          <w:bCs/>
        </w:rPr>
        <w:t xml:space="preserve"> 2017 r. do </w:t>
      </w:r>
      <w:r w:rsidRPr="008A14F5">
        <w:rPr>
          <w:rFonts w:ascii="Times New Roman" w:hAnsi="Times New Roman" w:cs="Times New Roman"/>
          <w:bCs/>
        </w:rPr>
        <w:t xml:space="preserve">dnia </w:t>
      </w:r>
      <w:r w:rsidR="0002220C" w:rsidRPr="008A14F5">
        <w:rPr>
          <w:rFonts w:ascii="Times New Roman" w:hAnsi="Times New Roman" w:cs="Times New Roman"/>
          <w:bCs/>
        </w:rPr>
        <w:t>20</w:t>
      </w:r>
      <w:r w:rsidR="00CC6FB2" w:rsidRPr="008A14F5">
        <w:rPr>
          <w:rFonts w:ascii="Times New Roman" w:hAnsi="Times New Roman" w:cs="Times New Roman"/>
          <w:bCs/>
        </w:rPr>
        <w:t xml:space="preserve"> </w:t>
      </w:r>
      <w:r w:rsidR="0002220C" w:rsidRPr="008A14F5">
        <w:rPr>
          <w:rFonts w:ascii="Times New Roman" w:hAnsi="Times New Roman" w:cs="Times New Roman"/>
          <w:bCs/>
        </w:rPr>
        <w:t>października</w:t>
      </w:r>
      <w:r w:rsidR="00CC6FB2" w:rsidRPr="008A14F5">
        <w:rPr>
          <w:rFonts w:ascii="Times New Roman" w:hAnsi="Times New Roman" w:cs="Times New Roman"/>
          <w:bCs/>
        </w:rPr>
        <w:t xml:space="preserve"> 2017 r. </w:t>
      </w:r>
      <w:r w:rsidR="00CC6FB2" w:rsidRPr="008A14F5">
        <w:rPr>
          <w:rFonts w:ascii="Times New Roman" w:hAnsi="Times New Roman" w:cs="Times New Roman"/>
        </w:rPr>
        <w:t xml:space="preserve">odbyły się konsultacje </w:t>
      </w:r>
      <w:r w:rsidRPr="008A14F5">
        <w:rPr>
          <w:rFonts w:ascii="Times New Roman" w:hAnsi="Times New Roman" w:cs="Times New Roman"/>
        </w:rPr>
        <w:t xml:space="preserve">społeczne </w:t>
      </w:r>
      <w:r w:rsidR="00CC6FB2" w:rsidRPr="008A14F5">
        <w:rPr>
          <w:rFonts w:ascii="Times New Roman" w:hAnsi="Times New Roman" w:cs="Times New Roman"/>
        </w:rPr>
        <w:t xml:space="preserve">dotyczące </w:t>
      </w:r>
      <w:r w:rsidR="00CC6FB2" w:rsidRPr="008A14F5">
        <w:rPr>
          <w:rFonts w:ascii="Times New Roman" w:hAnsi="Times New Roman" w:cs="Times New Roman"/>
          <w:bCs/>
        </w:rPr>
        <w:t>aktualizacji Lokalnego Programu Rewitalizacji dla Miasta Szczecin</w:t>
      </w:r>
      <w:r w:rsidR="005C3039" w:rsidRPr="008A14F5">
        <w:rPr>
          <w:rFonts w:ascii="Times New Roman" w:hAnsi="Times New Roman" w:cs="Times New Roman"/>
          <w:bCs/>
        </w:rPr>
        <w:t xml:space="preserve"> na lata 2017-2023</w:t>
      </w:r>
      <w:r w:rsidR="00CC6FB2" w:rsidRPr="008A14F5">
        <w:rPr>
          <w:rFonts w:ascii="Times New Roman" w:hAnsi="Times New Roman" w:cs="Times New Roman"/>
          <w:bCs/>
        </w:rPr>
        <w:t xml:space="preserve">. </w:t>
      </w:r>
    </w:p>
    <w:p w:rsidR="00CC6FB2" w:rsidRPr="008A14F5" w:rsidRDefault="000040BA" w:rsidP="008A14F5">
      <w:pPr>
        <w:spacing w:after="120"/>
        <w:jc w:val="both"/>
        <w:rPr>
          <w:rFonts w:ascii="Times New Roman" w:hAnsi="Times New Roman" w:cs="Times New Roman"/>
        </w:rPr>
      </w:pPr>
      <w:r w:rsidRPr="008A14F5">
        <w:rPr>
          <w:rFonts w:ascii="Times New Roman" w:hAnsi="Times New Roman" w:cs="Times New Roman"/>
        </w:rPr>
        <w:tab/>
      </w:r>
      <w:r w:rsidR="00CC6FB2" w:rsidRPr="008A14F5">
        <w:rPr>
          <w:rFonts w:ascii="Times New Roman" w:hAnsi="Times New Roman" w:cs="Times New Roman"/>
        </w:rPr>
        <w:t>Konsultacje były przeprowadzone w formie:</w:t>
      </w:r>
    </w:p>
    <w:p w:rsidR="00650D51" w:rsidRPr="008A14F5" w:rsidRDefault="00650D51" w:rsidP="008A14F5">
      <w:pPr>
        <w:pStyle w:val="Akapitzlist"/>
        <w:numPr>
          <w:ilvl w:val="0"/>
          <w:numId w:val="11"/>
        </w:numPr>
        <w:spacing w:before="120" w:after="120"/>
        <w:ind w:left="709" w:hanging="425"/>
        <w:contextualSpacing w:val="0"/>
        <w:jc w:val="both"/>
        <w:rPr>
          <w:rFonts w:ascii="Times New Roman" w:eastAsia="Times New Roman" w:hAnsi="Times New Roman" w:cs="Times New Roman"/>
          <w:lang w:eastAsia="pl-PL"/>
        </w:rPr>
      </w:pPr>
      <w:r w:rsidRPr="008A14F5">
        <w:rPr>
          <w:rFonts w:ascii="Times New Roman" w:eastAsia="Times New Roman" w:hAnsi="Times New Roman" w:cs="Times New Roman"/>
          <w:lang w:eastAsia="pl-PL"/>
        </w:rPr>
        <w:t>otwartego spotkania z mieszkańcami, na którym został zaprezentowany projekt aktualizacji Lokalnego Programu Rewitalizacji dla Miasta Szczecin na lata 2017-2023, które odbyło</w:t>
      </w:r>
      <w:r w:rsidR="0038225F">
        <w:rPr>
          <w:rFonts w:ascii="Times New Roman" w:eastAsia="Times New Roman" w:hAnsi="Times New Roman" w:cs="Times New Roman"/>
          <w:lang w:eastAsia="pl-PL"/>
        </w:rPr>
        <w:t xml:space="preserve"> się w </w:t>
      </w:r>
      <w:r w:rsidRPr="008A14F5">
        <w:rPr>
          <w:rFonts w:ascii="Times New Roman" w:eastAsia="Times New Roman" w:hAnsi="Times New Roman" w:cs="Times New Roman"/>
          <w:lang w:eastAsia="pl-PL"/>
        </w:rPr>
        <w:t>dniu 10 października 2017 r. (wtorek) o godzinie 17:00 w Miejskiej Bibliotece Publicznej "</w:t>
      </w:r>
      <w:proofErr w:type="spellStart"/>
      <w:r w:rsidRPr="008A14F5">
        <w:rPr>
          <w:rFonts w:ascii="Times New Roman" w:eastAsia="Times New Roman" w:hAnsi="Times New Roman" w:cs="Times New Roman"/>
          <w:lang w:eastAsia="pl-PL"/>
        </w:rPr>
        <w:t>ProMedia</w:t>
      </w:r>
      <w:proofErr w:type="spellEnd"/>
      <w:r w:rsidRPr="008A14F5">
        <w:rPr>
          <w:rFonts w:ascii="Times New Roman" w:eastAsia="Times New Roman" w:hAnsi="Times New Roman" w:cs="Times New Roman"/>
          <w:lang w:eastAsia="pl-PL"/>
        </w:rPr>
        <w:t>" przy al. Wojska Polskiego 2 w Szczecinie;</w:t>
      </w:r>
    </w:p>
    <w:p w:rsidR="00650D51" w:rsidRPr="008A14F5" w:rsidRDefault="00650D51" w:rsidP="008A14F5">
      <w:pPr>
        <w:pStyle w:val="Akapitzlist"/>
        <w:numPr>
          <w:ilvl w:val="0"/>
          <w:numId w:val="11"/>
        </w:numPr>
        <w:spacing w:before="120" w:after="120"/>
        <w:ind w:left="709" w:hanging="425"/>
        <w:contextualSpacing w:val="0"/>
        <w:jc w:val="both"/>
        <w:rPr>
          <w:rFonts w:ascii="Times New Roman" w:eastAsia="Times New Roman" w:hAnsi="Times New Roman" w:cs="Times New Roman"/>
          <w:lang w:eastAsia="pl-PL"/>
        </w:rPr>
      </w:pPr>
      <w:r w:rsidRPr="008A14F5">
        <w:rPr>
          <w:rFonts w:ascii="Times New Roman" w:eastAsia="Times New Roman" w:hAnsi="Times New Roman" w:cs="Times New Roman"/>
          <w:lang w:eastAsia="pl-PL"/>
        </w:rPr>
        <w:t>spaceru studyjnego z mieszkańcami po obszarze rewitalizacji,</w:t>
      </w:r>
      <w:r w:rsidR="00901603" w:rsidRPr="008A14F5">
        <w:rPr>
          <w:rFonts w:ascii="Times New Roman" w:eastAsia="Times New Roman" w:hAnsi="Times New Roman" w:cs="Times New Roman"/>
          <w:lang w:eastAsia="pl-PL"/>
        </w:rPr>
        <w:t xml:space="preserve"> na którym zaprezentowane zosta</w:t>
      </w:r>
      <w:r w:rsidRPr="008A14F5">
        <w:rPr>
          <w:rFonts w:ascii="Times New Roman" w:eastAsia="Times New Roman" w:hAnsi="Times New Roman" w:cs="Times New Roman"/>
          <w:lang w:eastAsia="pl-PL"/>
        </w:rPr>
        <w:t>ły planowane przedsięwzięcia ujęte w projekcie aktualizacji Lokalnego Programu Rewitalizacji dla Miasta Szczecin na lata 2017-2023, który odbyło się w dniu 07 października 2017 r. (sobota) od godziny 11:00 w Punkcie Konsultacyjno-Informacyjnym "ŚRODEK" przy ul. Królowej Jadwigi 44B w Szczecinie;</w:t>
      </w:r>
    </w:p>
    <w:p w:rsidR="00650D51" w:rsidRPr="008A14F5" w:rsidRDefault="00650D51" w:rsidP="008A14F5">
      <w:pPr>
        <w:pStyle w:val="Akapitzlist"/>
        <w:numPr>
          <w:ilvl w:val="0"/>
          <w:numId w:val="11"/>
        </w:numPr>
        <w:spacing w:before="120" w:after="120"/>
        <w:ind w:left="709" w:hanging="425"/>
        <w:contextualSpacing w:val="0"/>
        <w:jc w:val="both"/>
        <w:rPr>
          <w:rFonts w:ascii="Times New Roman" w:eastAsia="Times New Roman" w:hAnsi="Times New Roman" w:cs="Times New Roman"/>
          <w:lang w:eastAsia="pl-PL"/>
        </w:rPr>
      </w:pPr>
      <w:r w:rsidRPr="008A14F5">
        <w:rPr>
          <w:rFonts w:ascii="Times New Roman" w:eastAsia="Times New Roman" w:hAnsi="Times New Roman" w:cs="Times New Roman"/>
          <w:lang w:eastAsia="pl-PL"/>
        </w:rPr>
        <w:t xml:space="preserve">badania opinii mieszkańców poprzez umieszczenie projektu aktualizacji Lokalnego Programu Rewitalizacji dla Miasta Szczecin na lata 2017-2023 na stronach internetowych Urzędu Miasta Szczecin: </w:t>
      </w:r>
      <w:hyperlink r:id="rId5" w:history="1">
        <w:r w:rsidRPr="008A14F5">
          <w:rPr>
            <w:rFonts w:ascii="Times New Roman" w:eastAsia="Times New Roman" w:hAnsi="Times New Roman" w:cs="Times New Roman"/>
            <w:u w:val="single"/>
            <w:lang w:eastAsia="pl-PL"/>
          </w:rPr>
          <w:t>http://konsultuj.szczecin.pl</w:t>
        </w:r>
      </w:hyperlink>
      <w:r w:rsidRPr="008A14F5">
        <w:rPr>
          <w:rFonts w:ascii="Times New Roman" w:eastAsia="Times New Roman" w:hAnsi="Times New Roman" w:cs="Times New Roman"/>
          <w:lang w:eastAsia="pl-PL"/>
        </w:rPr>
        <w:t xml:space="preserve"> i </w:t>
      </w:r>
      <w:hyperlink r:id="rId6" w:history="1">
        <w:r w:rsidRPr="008A14F5">
          <w:rPr>
            <w:rFonts w:ascii="Times New Roman" w:eastAsia="Times New Roman" w:hAnsi="Times New Roman" w:cs="Times New Roman"/>
            <w:u w:val="single"/>
            <w:lang w:eastAsia="pl-PL"/>
          </w:rPr>
          <w:t>http://wojskapolskiego.szczecin.eu/</w:t>
        </w:r>
      </w:hyperlink>
      <w:r w:rsidRPr="008A14F5">
        <w:rPr>
          <w:rFonts w:ascii="Times New Roman" w:eastAsia="Times New Roman" w:hAnsi="Times New Roman" w:cs="Times New Roman"/>
          <w:lang w:eastAsia="pl-PL"/>
        </w:rPr>
        <w:t xml:space="preserve"> oraz przyjmowanie od mieszkańców w terminie od 21 września 2017 r. do dnia 20 października 2017 r. uwag dotyczących projektu aktualizacji Lokalnego Programu Rewitalizacji dla Miasta Szczecin na lata 2017-2023 za pomocą formularza, stanowiącego załącznik do ww. zarządzenia.</w:t>
      </w:r>
    </w:p>
    <w:p w:rsidR="00C62CBF" w:rsidRPr="008A14F5" w:rsidRDefault="00021BEF" w:rsidP="008A14F5">
      <w:pPr>
        <w:pStyle w:val="Akapitzlist"/>
        <w:spacing w:after="120"/>
        <w:ind w:left="0"/>
        <w:contextualSpacing w:val="0"/>
        <w:jc w:val="both"/>
        <w:rPr>
          <w:rFonts w:ascii="Times New Roman" w:hAnsi="Times New Roman" w:cs="Times New Roman"/>
        </w:rPr>
      </w:pPr>
      <w:r w:rsidRPr="008A14F5">
        <w:rPr>
          <w:rFonts w:ascii="Times New Roman" w:hAnsi="Times New Roman" w:cs="Times New Roman"/>
        </w:rPr>
        <w:tab/>
      </w:r>
      <w:r w:rsidR="00650D51" w:rsidRPr="008A14F5">
        <w:rPr>
          <w:rFonts w:ascii="Times New Roman" w:hAnsi="Times New Roman" w:cs="Times New Roman"/>
        </w:rPr>
        <w:t>W spotkaniu konsultacyjnym</w:t>
      </w:r>
      <w:r w:rsidR="00C62CBF" w:rsidRPr="008A14F5">
        <w:rPr>
          <w:rFonts w:ascii="Times New Roman" w:hAnsi="Times New Roman" w:cs="Times New Roman"/>
        </w:rPr>
        <w:t xml:space="preserve"> uczestniczył</w:t>
      </w:r>
      <w:r w:rsidR="00650D51" w:rsidRPr="008A14F5">
        <w:rPr>
          <w:rFonts w:ascii="Times New Roman" w:hAnsi="Times New Roman" w:cs="Times New Roman"/>
        </w:rPr>
        <w:t>o</w:t>
      </w:r>
      <w:r w:rsidR="00C62CBF" w:rsidRPr="008A14F5">
        <w:rPr>
          <w:rFonts w:ascii="Times New Roman" w:hAnsi="Times New Roman" w:cs="Times New Roman"/>
        </w:rPr>
        <w:t xml:space="preserve"> 2</w:t>
      </w:r>
      <w:r w:rsidR="00650D51" w:rsidRPr="008A14F5">
        <w:rPr>
          <w:rFonts w:ascii="Times New Roman" w:hAnsi="Times New Roman" w:cs="Times New Roman"/>
        </w:rPr>
        <w:t>1</w:t>
      </w:r>
      <w:r w:rsidR="00C62CBF" w:rsidRPr="008A14F5">
        <w:rPr>
          <w:rFonts w:ascii="Times New Roman" w:hAnsi="Times New Roman" w:cs="Times New Roman"/>
        </w:rPr>
        <w:t xml:space="preserve"> os</w:t>
      </w:r>
      <w:r w:rsidR="00650D51" w:rsidRPr="008A14F5">
        <w:rPr>
          <w:rFonts w:ascii="Times New Roman" w:hAnsi="Times New Roman" w:cs="Times New Roman"/>
        </w:rPr>
        <w:t>ó</w:t>
      </w:r>
      <w:r w:rsidR="00C62CBF" w:rsidRPr="008A14F5">
        <w:rPr>
          <w:rFonts w:ascii="Times New Roman" w:hAnsi="Times New Roman" w:cs="Times New Roman"/>
        </w:rPr>
        <w:t>b</w:t>
      </w:r>
      <w:r w:rsidR="008A14F5">
        <w:rPr>
          <w:rFonts w:ascii="Times New Roman" w:hAnsi="Times New Roman" w:cs="Times New Roman"/>
        </w:rPr>
        <w:t>, a w</w:t>
      </w:r>
      <w:r w:rsidR="00650D51" w:rsidRPr="008A14F5">
        <w:rPr>
          <w:rFonts w:ascii="Times New Roman" w:hAnsi="Times New Roman" w:cs="Times New Roman"/>
        </w:rPr>
        <w:t xml:space="preserve"> spacerze studyjnym </w:t>
      </w:r>
      <w:r w:rsidR="008A14F5">
        <w:rPr>
          <w:rFonts w:ascii="Times New Roman" w:hAnsi="Times New Roman" w:cs="Times New Roman"/>
        </w:rPr>
        <w:t xml:space="preserve">– </w:t>
      </w:r>
      <w:r w:rsidR="00650D51" w:rsidRPr="008A14F5">
        <w:rPr>
          <w:rFonts w:ascii="Times New Roman" w:hAnsi="Times New Roman" w:cs="Times New Roman"/>
        </w:rPr>
        <w:t>21 osób.</w:t>
      </w:r>
    </w:p>
    <w:p w:rsidR="00021BEF" w:rsidRPr="008A14F5" w:rsidRDefault="005C3039" w:rsidP="008A14F5">
      <w:pPr>
        <w:pStyle w:val="Akapitzlist"/>
        <w:spacing w:after="120"/>
        <w:ind w:left="0"/>
        <w:contextualSpacing w:val="0"/>
        <w:jc w:val="both"/>
        <w:rPr>
          <w:rFonts w:ascii="Times New Roman" w:hAnsi="Times New Roman" w:cs="Times New Roman"/>
        </w:rPr>
      </w:pPr>
      <w:r w:rsidRPr="008A14F5">
        <w:rPr>
          <w:rFonts w:ascii="Times New Roman" w:hAnsi="Times New Roman" w:cs="Times New Roman"/>
        </w:rPr>
        <w:tab/>
        <w:t xml:space="preserve">Ponadto </w:t>
      </w:r>
      <w:r w:rsidR="00021BEF" w:rsidRPr="008A14F5">
        <w:rPr>
          <w:rFonts w:ascii="Times New Roman" w:hAnsi="Times New Roman" w:cs="Times New Roman"/>
        </w:rPr>
        <w:t xml:space="preserve">przyjmowane były </w:t>
      </w:r>
      <w:r w:rsidR="00650D51" w:rsidRPr="008A14F5">
        <w:rPr>
          <w:rFonts w:ascii="Times New Roman" w:hAnsi="Times New Roman" w:cs="Times New Roman"/>
        </w:rPr>
        <w:t xml:space="preserve">uwagi </w:t>
      </w:r>
      <w:r w:rsidR="00021BEF" w:rsidRPr="008A14F5">
        <w:rPr>
          <w:rFonts w:ascii="Times New Roman" w:hAnsi="Times New Roman" w:cs="Times New Roman"/>
        </w:rPr>
        <w:t>w formie elektronicznej i papierowej za pomocą formularza, stanowiącego załącznik do ww. Zarządzenia Prezydenta Miasta oraz dostępnego na stronach internetowych Urzędu Miasta Szczecin: http://konsultuj.szczecin.pl i http://wojskapolskiego.szczecin.eu/</w:t>
      </w:r>
      <w:r w:rsidR="00650D51" w:rsidRPr="008A14F5">
        <w:rPr>
          <w:rFonts w:ascii="Times New Roman" w:hAnsi="Times New Roman" w:cs="Times New Roman"/>
        </w:rPr>
        <w:t>,</w:t>
      </w:r>
      <w:r w:rsidR="00021BEF" w:rsidRPr="008A14F5">
        <w:rPr>
          <w:rFonts w:ascii="Times New Roman" w:hAnsi="Times New Roman" w:cs="Times New Roman"/>
        </w:rPr>
        <w:t xml:space="preserve"> w Biurze Obs</w:t>
      </w:r>
      <w:r w:rsidR="004E68C3" w:rsidRPr="008A14F5">
        <w:rPr>
          <w:rFonts w:ascii="Times New Roman" w:hAnsi="Times New Roman" w:cs="Times New Roman"/>
        </w:rPr>
        <w:t xml:space="preserve">ługi Interesantów Urzędu Miasta </w:t>
      </w:r>
      <w:r w:rsidR="00650D51" w:rsidRPr="008A14F5">
        <w:rPr>
          <w:rFonts w:ascii="Times New Roman" w:hAnsi="Times New Roman" w:cs="Times New Roman"/>
        </w:rPr>
        <w:t>Szczecin oraz</w:t>
      </w:r>
      <w:r w:rsidR="0038225F">
        <w:rPr>
          <w:rFonts w:ascii="Times New Roman" w:hAnsi="Times New Roman" w:cs="Times New Roman"/>
        </w:rPr>
        <w:t xml:space="preserve"> w </w:t>
      </w:r>
      <w:r w:rsidR="00650D51" w:rsidRPr="008A14F5">
        <w:rPr>
          <w:rFonts w:ascii="Times New Roman" w:hAnsi="Times New Roman" w:cs="Times New Roman"/>
        </w:rPr>
        <w:t>Punkcie Konsultacyjno-Informacyjnym "ŚRODEK" przy ul. Królowej Jadwigi 44B w Szczecinie.</w:t>
      </w:r>
    </w:p>
    <w:p w:rsidR="002E63D8" w:rsidRPr="008A14F5" w:rsidRDefault="00021BEF" w:rsidP="008A14F5">
      <w:pPr>
        <w:pStyle w:val="Akapitzlist"/>
        <w:spacing w:after="120"/>
        <w:ind w:left="0"/>
        <w:contextualSpacing w:val="0"/>
        <w:jc w:val="both"/>
        <w:rPr>
          <w:rFonts w:ascii="Times New Roman" w:hAnsi="Times New Roman" w:cs="Times New Roman"/>
        </w:rPr>
      </w:pPr>
      <w:r w:rsidRPr="008A14F5">
        <w:rPr>
          <w:rFonts w:ascii="Times New Roman" w:hAnsi="Times New Roman" w:cs="Times New Roman"/>
        </w:rPr>
        <w:tab/>
      </w:r>
      <w:r w:rsidR="00824786" w:rsidRPr="008A14F5">
        <w:rPr>
          <w:rFonts w:ascii="Times New Roman" w:hAnsi="Times New Roman" w:cs="Times New Roman"/>
        </w:rPr>
        <w:t>W terminie wskazanym w ogłoszeniu w</w:t>
      </w:r>
      <w:r w:rsidR="00CC6FB2" w:rsidRPr="008A14F5">
        <w:rPr>
          <w:rFonts w:ascii="Times New Roman" w:hAnsi="Times New Roman" w:cs="Times New Roman"/>
        </w:rPr>
        <w:t>płynęł</w:t>
      </w:r>
      <w:r w:rsidR="00650D51" w:rsidRPr="008A14F5">
        <w:rPr>
          <w:rFonts w:ascii="Times New Roman" w:hAnsi="Times New Roman" w:cs="Times New Roman"/>
        </w:rPr>
        <w:t>o</w:t>
      </w:r>
      <w:r w:rsidR="00CC6FB2" w:rsidRPr="008A14F5">
        <w:rPr>
          <w:rFonts w:ascii="Times New Roman" w:hAnsi="Times New Roman" w:cs="Times New Roman"/>
        </w:rPr>
        <w:t xml:space="preserve"> </w:t>
      </w:r>
      <w:r w:rsidR="00824786" w:rsidRPr="008A14F5">
        <w:rPr>
          <w:rFonts w:ascii="Times New Roman" w:hAnsi="Times New Roman" w:cs="Times New Roman"/>
        </w:rPr>
        <w:t>łącznie</w:t>
      </w:r>
      <w:r w:rsidR="00650D51" w:rsidRPr="008A14F5">
        <w:rPr>
          <w:rFonts w:ascii="Times New Roman" w:hAnsi="Times New Roman" w:cs="Times New Roman"/>
        </w:rPr>
        <w:t xml:space="preserve"> 15 uwag, w tym 13 złożonych poprawnie na ww. formularzu konsultacyjnym</w:t>
      </w:r>
      <w:r w:rsidR="00824786" w:rsidRPr="008A14F5">
        <w:rPr>
          <w:rFonts w:ascii="Times New Roman" w:hAnsi="Times New Roman" w:cs="Times New Roman"/>
        </w:rPr>
        <w:t>.</w:t>
      </w:r>
      <w:r w:rsidR="00650D51" w:rsidRPr="008A14F5">
        <w:rPr>
          <w:rFonts w:ascii="Times New Roman" w:hAnsi="Times New Roman" w:cs="Times New Roman"/>
        </w:rPr>
        <w:t xml:space="preserve"> Ponadto wpłynęły u</w:t>
      </w:r>
      <w:r w:rsidR="0038225F">
        <w:rPr>
          <w:rFonts w:ascii="Times New Roman" w:hAnsi="Times New Roman" w:cs="Times New Roman"/>
        </w:rPr>
        <w:t>wagi zgłoszone przez wydziały i </w:t>
      </w:r>
      <w:r w:rsidR="00650D51" w:rsidRPr="008A14F5">
        <w:rPr>
          <w:rFonts w:ascii="Times New Roman" w:hAnsi="Times New Roman" w:cs="Times New Roman"/>
        </w:rPr>
        <w:t>biura Urzędu Miasta Szczecin oraz zewnętrze instytucje.</w:t>
      </w:r>
    </w:p>
    <w:p w:rsidR="00650D51" w:rsidRPr="008A14F5" w:rsidRDefault="00CD777E" w:rsidP="00C95DCD">
      <w:pPr>
        <w:pStyle w:val="Akapitzlist"/>
        <w:ind w:left="0"/>
        <w:contextualSpacing w:val="0"/>
        <w:jc w:val="both"/>
        <w:rPr>
          <w:rFonts w:ascii="Times New Roman" w:hAnsi="Times New Roman" w:cs="Times New Roman"/>
        </w:rPr>
      </w:pPr>
      <w:r w:rsidRPr="008A14F5">
        <w:rPr>
          <w:rFonts w:ascii="Times New Roman" w:hAnsi="Times New Roman" w:cs="Times New Roman"/>
        </w:rPr>
        <w:tab/>
      </w:r>
      <w:r w:rsidR="00650D51" w:rsidRPr="008A14F5">
        <w:rPr>
          <w:rFonts w:ascii="Times New Roman" w:hAnsi="Times New Roman" w:cs="Times New Roman"/>
        </w:rPr>
        <w:t>Zebrane uwagi przedstawiają się następująco:</w:t>
      </w:r>
    </w:p>
    <w:p w:rsidR="00650D51" w:rsidRPr="008A14F5" w:rsidRDefault="00650D51" w:rsidP="00A6243E">
      <w:pPr>
        <w:pStyle w:val="Akapitzlist"/>
        <w:numPr>
          <w:ilvl w:val="0"/>
          <w:numId w:val="13"/>
        </w:numPr>
        <w:spacing w:after="0"/>
        <w:ind w:hanging="436"/>
        <w:contextualSpacing w:val="0"/>
        <w:jc w:val="both"/>
        <w:rPr>
          <w:rFonts w:ascii="Times New Roman" w:hAnsi="Times New Roman" w:cs="Times New Roman"/>
        </w:rPr>
      </w:pPr>
      <w:r w:rsidRPr="008A14F5">
        <w:rPr>
          <w:rFonts w:ascii="Times New Roman" w:hAnsi="Times New Roman" w:cs="Times New Roman"/>
        </w:rPr>
        <w:t>Na pytanie 1. „Jak Pan/Pani ocenia projekt aktualizacji Lokalnego Programu Rewitalizacji dla Miasta Szczecin na lata 2017-2023</w:t>
      </w:r>
      <w:r w:rsidR="00281EA0" w:rsidRPr="008A14F5">
        <w:rPr>
          <w:rFonts w:ascii="Times New Roman" w:hAnsi="Times New Roman" w:cs="Times New Roman"/>
        </w:rPr>
        <w:t>?</w:t>
      </w:r>
      <w:r w:rsidRPr="008A14F5">
        <w:rPr>
          <w:rFonts w:ascii="Times New Roman" w:hAnsi="Times New Roman" w:cs="Times New Roman"/>
        </w:rPr>
        <w:t xml:space="preserve">” </w:t>
      </w:r>
      <w:r w:rsidR="00281EA0" w:rsidRPr="008A14F5">
        <w:rPr>
          <w:rFonts w:ascii="Times New Roman" w:hAnsi="Times New Roman" w:cs="Times New Roman"/>
        </w:rPr>
        <w:t xml:space="preserve">uzyskano oceny </w:t>
      </w:r>
      <w:r w:rsidRPr="008A14F5">
        <w:rPr>
          <w:rFonts w:ascii="Times New Roman" w:hAnsi="Times New Roman" w:cs="Times New Roman"/>
        </w:rPr>
        <w:t>(w skali od 0 do 5, gdzie 0 oznacza ocenę negatywną, a 5 ocenę bardzo dobrą)</w:t>
      </w:r>
      <w:r w:rsidR="00CD777E" w:rsidRPr="008A14F5">
        <w:rPr>
          <w:rFonts w:ascii="Times New Roman" w:hAnsi="Times New Roman" w:cs="Times New Roman"/>
        </w:rPr>
        <w:t>:</w:t>
      </w:r>
    </w:p>
    <w:p w:rsidR="00650D51" w:rsidRPr="008A14F5" w:rsidRDefault="00650D51" w:rsidP="00A6243E">
      <w:pPr>
        <w:pStyle w:val="Akapitzlist"/>
        <w:numPr>
          <w:ilvl w:val="0"/>
          <w:numId w:val="14"/>
        </w:numPr>
        <w:spacing w:after="0"/>
        <w:contextualSpacing w:val="0"/>
        <w:jc w:val="both"/>
        <w:rPr>
          <w:rFonts w:ascii="Times New Roman" w:hAnsi="Times New Roman" w:cs="Times New Roman"/>
        </w:rPr>
      </w:pPr>
      <w:r w:rsidRPr="008A14F5">
        <w:rPr>
          <w:rFonts w:ascii="Times New Roman" w:hAnsi="Times New Roman" w:cs="Times New Roman"/>
        </w:rPr>
        <w:t>ocena 0 i 1 – 1 osoba</w:t>
      </w:r>
    </w:p>
    <w:p w:rsidR="00650D51" w:rsidRPr="008A14F5" w:rsidRDefault="00650D51" w:rsidP="00A6243E">
      <w:pPr>
        <w:pStyle w:val="Akapitzlist"/>
        <w:numPr>
          <w:ilvl w:val="0"/>
          <w:numId w:val="14"/>
        </w:numPr>
        <w:spacing w:after="0"/>
        <w:contextualSpacing w:val="0"/>
        <w:jc w:val="both"/>
        <w:rPr>
          <w:rFonts w:ascii="Times New Roman" w:hAnsi="Times New Roman" w:cs="Times New Roman"/>
        </w:rPr>
      </w:pPr>
      <w:r w:rsidRPr="008A14F5">
        <w:rPr>
          <w:rFonts w:ascii="Times New Roman" w:hAnsi="Times New Roman" w:cs="Times New Roman"/>
        </w:rPr>
        <w:t xml:space="preserve">ocena </w:t>
      </w:r>
      <w:r w:rsidR="00AE4A34" w:rsidRPr="008A14F5">
        <w:rPr>
          <w:rFonts w:ascii="Times New Roman" w:hAnsi="Times New Roman" w:cs="Times New Roman"/>
        </w:rPr>
        <w:t xml:space="preserve">2 i </w:t>
      </w:r>
      <w:r w:rsidRPr="008A14F5">
        <w:rPr>
          <w:rFonts w:ascii="Times New Roman" w:hAnsi="Times New Roman" w:cs="Times New Roman"/>
        </w:rPr>
        <w:t xml:space="preserve">3 – </w:t>
      </w:r>
      <w:r w:rsidR="00CD777E" w:rsidRPr="008A14F5">
        <w:rPr>
          <w:rFonts w:ascii="Times New Roman" w:hAnsi="Times New Roman" w:cs="Times New Roman"/>
        </w:rPr>
        <w:t>3 osoby</w:t>
      </w:r>
    </w:p>
    <w:p w:rsidR="00650D51" w:rsidRPr="008A14F5" w:rsidRDefault="00650D51" w:rsidP="00650D51">
      <w:pPr>
        <w:pStyle w:val="Akapitzlist"/>
        <w:numPr>
          <w:ilvl w:val="0"/>
          <w:numId w:val="14"/>
        </w:numPr>
        <w:contextualSpacing w:val="0"/>
        <w:jc w:val="both"/>
        <w:rPr>
          <w:rFonts w:ascii="Times New Roman" w:hAnsi="Times New Roman" w:cs="Times New Roman"/>
        </w:rPr>
      </w:pPr>
      <w:r w:rsidRPr="008A14F5">
        <w:rPr>
          <w:rFonts w:ascii="Times New Roman" w:hAnsi="Times New Roman" w:cs="Times New Roman"/>
        </w:rPr>
        <w:t xml:space="preserve">ocena 4 i 5 </w:t>
      </w:r>
      <w:r w:rsidR="00CD777E" w:rsidRPr="008A14F5">
        <w:rPr>
          <w:rFonts w:ascii="Times New Roman" w:hAnsi="Times New Roman" w:cs="Times New Roman"/>
        </w:rPr>
        <w:t>–</w:t>
      </w:r>
      <w:r w:rsidRPr="008A14F5">
        <w:rPr>
          <w:rFonts w:ascii="Times New Roman" w:hAnsi="Times New Roman" w:cs="Times New Roman"/>
        </w:rPr>
        <w:t xml:space="preserve"> </w:t>
      </w:r>
      <w:r w:rsidR="00CD777E" w:rsidRPr="008A14F5">
        <w:rPr>
          <w:rFonts w:ascii="Times New Roman" w:hAnsi="Times New Roman" w:cs="Times New Roman"/>
        </w:rPr>
        <w:t>7 osób</w:t>
      </w:r>
    </w:p>
    <w:p w:rsidR="008A14F5" w:rsidRDefault="008A14F5" w:rsidP="00CD777E">
      <w:pPr>
        <w:pStyle w:val="Akapitzlist"/>
        <w:ind w:left="709"/>
        <w:contextualSpacing w:val="0"/>
        <w:jc w:val="both"/>
        <w:rPr>
          <w:rFonts w:ascii="Times New Roman" w:hAnsi="Times New Roman" w:cs="Times New Roman"/>
        </w:rPr>
      </w:pPr>
    </w:p>
    <w:p w:rsidR="008A14F5" w:rsidRDefault="008A14F5" w:rsidP="00CD777E">
      <w:pPr>
        <w:pStyle w:val="Akapitzlist"/>
        <w:ind w:left="709"/>
        <w:contextualSpacing w:val="0"/>
        <w:jc w:val="both"/>
        <w:rPr>
          <w:rFonts w:ascii="Times New Roman" w:hAnsi="Times New Roman" w:cs="Times New Roman"/>
        </w:rPr>
      </w:pPr>
    </w:p>
    <w:p w:rsidR="00CD777E" w:rsidRPr="008A14F5" w:rsidRDefault="00901603" w:rsidP="00CD777E">
      <w:pPr>
        <w:pStyle w:val="Akapitzlist"/>
        <w:ind w:left="709"/>
        <w:contextualSpacing w:val="0"/>
        <w:jc w:val="both"/>
        <w:rPr>
          <w:rFonts w:ascii="Times New Roman" w:hAnsi="Times New Roman" w:cs="Times New Roman"/>
        </w:rPr>
      </w:pPr>
      <w:r w:rsidRPr="008A14F5">
        <w:rPr>
          <w:rFonts w:ascii="Times New Roman" w:hAnsi="Times New Roman" w:cs="Times New Roman"/>
        </w:rPr>
        <w:lastRenderedPageBreak/>
        <w:t>Zgłoszone</w:t>
      </w:r>
      <w:r w:rsidR="00C1614A" w:rsidRPr="008A14F5">
        <w:rPr>
          <w:rFonts w:ascii="Times New Roman" w:hAnsi="Times New Roman" w:cs="Times New Roman"/>
        </w:rPr>
        <w:t xml:space="preserve"> u</w:t>
      </w:r>
      <w:r w:rsidR="00CD777E" w:rsidRPr="008A14F5">
        <w:rPr>
          <w:rFonts w:ascii="Times New Roman" w:hAnsi="Times New Roman" w:cs="Times New Roman"/>
        </w:rPr>
        <w:t>zasadnienia</w:t>
      </w:r>
      <w:r w:rsidR="0038225F">
        <w:rPr>
          <w:rFonts w:ascii="Times New Roman" w:hAnsi="Times New Roman" w:cs="Times New Roman"/>
        </w:rPr>
        <w:t xml:space="preserve"> do ocen</w:t>
      </w:r>
      <w:r w:rsidR="00CD777E" w:rsidRPr="008A14F5">
        <w:rPr>
          <w:rFonts w:ascii="Times New Roman" w:hAnsi="Times New Roman" w:cs="Times New Roman"/>
        </w:rPr>
        <w:t xml:space="preserve">: </w:t>
      </w:r>
    </w:p>
    <w:tbl>
      <w:tblPr>
        <w:tblStyle w:val="Tabela-Siatka"/>
        <w:tblW w:w="10774" w:type="dxa"/>
        <w:tblInd w:w="-743" w:type="dxa"/>
        <w:tblLayout w:type="fixed"/>
        <w:tblLook w:val="04A0"/>
      </w:tblPr>
      <w:tblGrid>
        <w:gridCol w:w="567"/>
        <w:gridCol w:w="1418"/>
        <w:gridCol w:w="3828"/>
        <w:gridCol w:w="2126"/>
        <w:gridCol w:w="2835"/>
      </w:tblGrid>
      <w:tr w:rsidR="00C1614A" w:rsidRPr="00145E0E" w:rsidTr="00BC3BCF">
        <w:tc>
          <w:tcPr>
            <w:tcW w:w="567" w:type="dxa"/>
          </w:tcPr>
          <w:p w:rsidR="00C1614A" w:rsidRPr="00145E0E" w:rsidRDefault="0031573C" w:rsidP="0031573C">
            <w:pPr>
              <w:ind w:left="34" w:right="34"/>
              <w:jc w:val="both"/>
              <w:rPr>
                <w:rFonts w:ascii="Times New Roman" w:hAnsi="Times New Roman" w:cs="Times New Roman"/>
                <w:b/>
                <w:sz w:val="20"/>
                <w:szCs w:val="20"/>
              </w:rPr>
            </w:pPr>
            <w:proofErr w:type="spellStart"/>
            <w:r>
              <w:rPr>
                <w:rFonts w:ascii="Times New Roman" w:hAnsi="Times New Roman" w:cs="Times New Roman"/>
                <w:b/>
                <w:sz w:val="20"/>
                <w:szCs w:val="20"/>
              </w:rPr>
              <w:t>Lp</w:t>
            </w:r>
            <w:proofErr w:type="spellEnd"/>
          </w:p>
        </w:tc>
        <w:tc>
          <w:tcPr>
            <w:tcW w:w="1418" w:type="dxa"/>
          </w:tcPr>
          <w:p w:rsidR="00C1614A" w:rsidRPr="00145E0E" w:rsidRDefault="00C1614A" w:rsidP="0031573C">
            <w:pPr>
              <w:ind w:left="34"/>
              <w:jc w:val="both"/>
              <w:rPr>
                <w:rFonts w:ascii="Times New Roman" w:hAnsi="Times New Roman" w:cs="Times New Roman"/>
                <w:b/>
                <w:sz w:val="20"/>
                <w:szCs w:val="20"/>
              </w:rPr>
            </w:pPr>
            <w:r w:rsidRPr="00145E0E">
              <w:rPr>
                <w:rFonts w:ascii="Times New Roman" w:hAnsi="Times New Roman" w:cs="Times New Roman"/>
                <w:b/>
                <w:sz w:val="20"/>
                <w:szCs w:val="20"/>
              </w:rPr>
              <w:t xml:space="preserve">Autor </w:t>
            </w:r>
          </w:p>
        </w:tc>
        <w:tc>
          <w:tcPr>
            <w:tcW w:w="3828" w:type="dxa"/>
          </w:tcPr>
          <w:p w:rsidR="00C1614A" w:rsidRPr="00145E0E" w:rsidRDefault="00C1614A" w:rsidP="0031573C">
            <w:pPr>
              <w:ind w:left="34"/>
              <w:rPr>
                <w:rFonts w:ascii="Times New Roman" w:hAnsi="Times New Roman" w:cs="Times New Roman"/>
                <w:b/>
                <w:sz w:val="20"/>
                <w:szCs w:val="20"/>
              </w:rPr>
            </w:pPr>
            <w:r w:rsidRPr="00145E0E">
              <w:rPr>
                <w:rFonts w:ascii="Times New Roman" w:hAnsi="Times New Roman" w:cs="Times New Roman"/>
                <w:b/>
                <w:sz w:val="20"/>
                <w:szCs w:val="20"/>
              </w:rPr>
              <w:t xml:space="preserve">Przedmiot </w:t>
            </w:r>
          </w:p>
        </w:tc>
        <w:tc>
          <w:tcPr>
            <w:tcW w:w="2126" w:type="dxa"/>
          </w:tcPr>
          <w:p w:rsidR="00C1614A" w:rsidRPr="00145E0E" w:rsidRDefault="00C1614A" w:rsidP="0031573C">
            <w:pPr>
              <w:ind w:left="34"/>
              <w:rPr>
                <w:rFonts w:ascii="Times New Roman" w:hAnsi="Times New Roman" w:cs="Times New Roman"/>
                <w:b/>
                <w:sz w:val="20"/>
                <w:szCs w:val="20"/>
              </w:rPr>
            </w:pPr>
            <w:r w:rsidRPr="00145E0E">
              <w:rPr>
                <w:rFonts w:ascii="Times New Roman" w:hAnsi="Times New Roman" w:cs="Times New Roman"/>
                <w:b/>
                <w:sz w:val="20"/>
                <w:szCs w:val="20"/>
              </w:rPr>
              <w:t xml:space="preserve">Sposób wykorzystania </w:t>
            </w:r>
            <w:r w:rsidR="00F977E9">
              <w:rPr>
                <w:rFonts w:ascii="Times New Roman" w:hAnsi="Times New Roman" w:cs="Times New Roman"/>
                <w:b/>
                <w:sz w:val="20"/>
                <w:szCs w:val="20"/>
              </w:rPr>
              <w:t>uwagi</w:t>
            </w:r>
          </w:p>
        </w:tc>
        <w:tc>
          <w:tcPr>
            <w:tcW w:w="2835" w:type="dxa"/>
          </w:tcPr>
          <w:p w:rsidR="00C1614A" w:rsidRPr="00145E0E" w:rsidRDefault="00C1614A" w:rsidP="0031573C">
            <w:pPr>
              <w:ind w:left="34" w:hanging="34"/>
              <w:rPr>
                <w:rFonts w:ascii="Times New Roman" w:hAnsi="Times New Roman" w:cs="Times New Roman"/>
                <w:b/>
                <w:sz w:val="20"/>
                <w:szCs w:val="20"/>
              </w:rPr>
            </w:pPr>
            <w:r w:rsidRPr="00145E0E">
              <w:rPr>
                <w:rFonts w:ascii="Times New Roman" w:hAnsi="Times New Roman" w:cs="Times New Roman"/>
                <w:b/>
                <w:sz w:val="20"/>
                <w:szCs w:val="20"/>
              </w:rPr>
              <w:t>Uzasadnienie</w:t>
            </w:r>
          </w:p>
        </w:tc>
      </w:tr>
      <w:tr w:rsidR="00C1614A" w:rsidRPr="00145E0E" w:rsidTr="00BC3BCF">
        <w:tc>
          <w:tcPr>
            <w:tcW w:w="567" w:type="dxa"/>
          </w:tcPr>
          <w:p w:rsidR="00C1614A" w:rsidRPr="0031573C" w:rsidRDefault="00C1614A" w:rsidP="0031573C">
            <w:pPr>
              <w:ind w:left="34" w:right="34"/>
              <w:jc w:val="both"/>
              <w:rPr>
                <w:rFonts w:ascii="Times New Roman" w:hAnsi="Times New Roman" w:cs="Times New Roman"/>
                <w:b/>
                <w:sz w:val="20"/>
                <w:szCs w:val="20"/>
              </w:rPr>
            </w:pPr>
            <w:r w:rsidRPr="0031573C">
              <w:rPr>
                <w:rFonts w:ascii="Times New Roman" w:hAnsi="Times New Roman" w:cs="Times New Roman"/>
                <w:b/>
                <w:sz w:val="20"/>
                <w:szCs w:val="20"/>
              </w:rPr>
              <w:t>1</w:t>
            </w:r>
          </w:p>
        </w:tc>
        <w:tc>
          <w:tcPr>
            <w:tcW w:w="1418" w:type="dxa"/>
          </w:tcPr>
          <w:p w:rsidR="00C1614A" w:rsidRPr="00145E0E" w:rsidRDefault="00C1614A" w:rsidP="0031573C">
            <w:pPr>
              <w:ind w:left="34"/>
              <w:rPr>
                <w:rFonts w:ascii="Times New Roman" w:hAnsi="Times New Roman" w:cs="Times New Roman"/>
                <w:sz w:val="20"/>
                <w:szCs w:val="20"/>
              </w:rPr>
            </w:pPr>
            <w:r>
              <w:rPr>
                <w:rFonts w:ascii="Times New Roman" w:hAnsi="Times New Roman" w:cs="Times New Roman"/>
                <w:sz w:val="20"/>
                <w:szCs w:val="20"/>
              </w:rPr>
              <w:t>Nina Kwaśniewska</w:t>
            </w:r>
          </w:p>
        </w:tc>
        <w:tc>
          <w:tcPr>
            <w:tcW w:w="3828" w:type="dxa"/>
          </w:tcPr>
          <w:p w:rsidR="00C1614A" w:rsidRPr="00C1614A" w:rsidRDefault="00C1614A" w:rsidP="0031573C">
            <w:pPr>
              <w:rPr>
                <w:rFonts w:ascii="Times New Roman" w:hAnsi="Times New Roman" w:cs="Times New Roman"/>
                <w:sz w:val="20"/>
                <w:szCs w:val="20"/>
              </w:rPr>
            </w:pPr>
            <w:r w:rsidRPr="00C1614A">
              <w:rPr>
                <w:rFonts w:ascii="Times New Roman" w:hAnsi="Times New Roman" w:cs="Times New Roman"/>
                <w:sz w:val="20"/>
                <w:szCs w:val="20"/>
              </w:rPr>
              <w:t>Brak w programie głębokich zmian i misji – mam wrażenie, że wszystkie pomysły już były, nie ma w tych zmianach nic innowacyjnego, brak efektu „</w:t>
            </w:r>
            <w:proofErr w:type="spellStart"/>
            <w:r w:rsidRPr="00C1614A">
              <w:rPr>
                <w:rFonts w:ascii="Times New Roman" w:hAnsi="Times New Roman" w:cs="Times New Roman"/>
                <w:sz w:val="20"/>
                <w:szCs w:val="20"/>
              </w:rPr>
              <w:t>wow</w:t>
            </w:r>
            <w:proofErr w:type="spellEnd"/>
            <w:r w:rsidRPr="00C1614A">
              <w:rPr>
                <w:rFonts w:ascii="Times New Roman" w:hAnsi="Times New Roman" w:cs="Times New Roman"/>
                <w:sz w:val="20"/>
                <w:szCs w:val="20"/>
              </w:rPr>
              <w:t>”.</w:t>
            </w:r>
          </w:p>
        </w:tc>
        <w:tc>
          <w:tcPr>
            <w:tcW w:w="2126" w:type="dxa"/>
          </w:tcPr>
          <w:p w:rsidR="00515084" w:rsidRPr="00515084" w:rsidRDefault="00515084" w:rsidP="00515084">
            <w:pPr>
              <w:ind w:left="34"/>
              <w:rPr>
                <w:rFonts w:ascii="Times New Roman" w:hAnsi="Times New Roman" w:cs="Times New Roman"/>
                <w:sz w:val="20"/>
                <w:szCs w:val="20"/>
              </w:rPr>
            </w:pPr>
            <w:r w:rsidRPr="00515084">
              <w:rPr>
                <w:rFonts w:ascii="Times New Roman" w:hAnsi="Times New Roman" w:cs="Times New Roman"/>
                <w:sz w:val="20"/>
                <w:szCs w:val="20"/>
              </w:rPr>
              <w:t>Uwaga została przeanalizowana i  uwzględnioną ją jako zmianę w projekcie LPR.</w:t>
            </w:r>
          </w:p>
        </w:tc>
        <w:tc>
          <w:tcPr>
            <w:tcW w:w="2835" w:type="dxa"/>
          </w:tcPr>
          <w:p w:rsidR="008A14F5" w:rsidRPr="008A14F5" w:rsidRDefault="008A14F5" w:rsidP="0031573C">
            <w:pPr>
              <w:ind w:left="34"/>
              <w:rPr>
                <w:rFonts w:ascii="Times New Roman" w:hAnsi="Times New Roman" w:cs="Times New Roman"/>
                <w:color w:val="FF0000"/>
                <w:sz w:val="20"/>
                <w:szCs w:val="20"/>
              </w:rPr>
            </w:pPr>
            <w:r w:rsidRPr="0038225F">
              <w:rPr>
                <w:rFonts w:ascii="Times New Roman" w:hAnsi="Times New Roman" w:cs="Times New Roman"/>
                <w:sz w:val="20"/>
                <w:szCs w:val="20"/>
              </w:rPr>
              <w:t>Uwaga ma charakter merytoryczny i wpłynie na poprawę jakości projektu LPR</w:t>
            </w:r>
            <w:r w:rsidRPr="008A14F5">
              <w:rPr>
                <w:rFonts w:ascii="Times New Roman" w:hAnsi="Times New Roman" w:cs="Times New Roman"/>
                <w:color w:val="FF0000"/>
                <w:sz w:val="20"/>
                <w:szCs w:val="20"/>
              </w:rPr>
              <w:t>.</w:t>
            </w:r>
          </w:p>
        </w:tc>
      </w:tr>
      <w:tr w:rsidR="00C1614A" w:rsidRPr="00145E0E" w:rsidTr="00BC3BCF">
        <w:tc>
          <w:tcPr>
            <w:tcW w:w="567" w:type="dxa"/>
          </w:tcPr>
          <w:p w:rsidR="00C1614A" w:rsidRPr="0031573C" w:rsidRDefault="0031573C"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2</w:t>
            </w:r>
          </w:p>
        </w:tc>
        <w:tc>
          <w:tcPr>
            <w:tcW w:w="1418" w:type="dxa"/>
          </w:tcPr>
          <w:p w:rsidR="00C1614A" w:rsidRPr="00145E0E" w:rsidRDefault="00C1614A" w:rsidP="0031573C">
            <w:pPr>
              <w:rPr>
                <w:rFonts w:ascii="Times New Roman" w:hAnsi="Times New Roman" w:cs="Times New Roman"/>
                <w:sz w:val="20"/>
                <w:szCs w:val="20"/>
              </w:rPr>
            </w:pPr>
            <w:r w:rsidRPr="00C1614A">
              <w:rPr>
                <w:rFonts w:ascii="Times New Roman" w:hAnsi="Times New Roman" w:cs="Times New Roman"/>
                <w:sz w:val="20"/>
                <w:szCs w:val="20"/>
              </w:rPr>
              <w:t>Brak podpisu na formularzu</w:t>
            </w:r>
          </w:p>
        </w:tc>
        <w:tc>
          <w:tcPr>
            <w:tcW w:w="3828" w:type="dxa"/>
          </w:tcPr>
          <w:p w:rsidR="00C1614A" w:rsidRPr="00C1614A" w:rsidRDefault="00C1614A" w:rsidP="0031573C">
            <w:pPr>
              <w:ind w:left="34"/>
              <w:rPr>
                <w:rFonts w:ascii="Times New Roman" w:hAnsi="Times New Roman" w:cs="Times New Roman"/>
                <w:sz w:val="20"/>
                <w:szCs w:val="20"/>
              </w:rPr>
            </w:pPr>
            <w:r w:rsidRPr="00C1614A">
              <w:rPr>
                <w:rFonts w:ascii="Times New Roman" w:hAnsi="Times New Roman" w:cs="Times New Roman"/>
                <w:sz w:val="20"/>
                <w:szCs w:val="20"/>
              </w:rPr>
              <w:t>Nie wiem zbyt wiele na temat planowanych zmian, informacje na temat kilku planowanych projektów oceniam pozytywnie.</w:t>
            </w:r>
          </w:p>
        </w:tc>
        <w:tc>
          <w:tcPr>
            <w:tcW w:w="2126" w:type="dxa"/>
          </w:tcPr>
          <w:p w:rsidR="00C1614A" w:rsidRPr="00145E0E" w:rsidRDefault="00515084" w:rsidP="007F58F4">
            <w:pPr>
              <w:ind w:left="34"/>
              <w:rPr>
                <w:rFonts w:ascii="Times New Roman" w:hAnsi="Times New Roman" w:cs="Times New Roman"/>
                <w:sz w:val="20"/>
                <w:szCs w:val="20"/>
              </w:rPr>
            </w:pPr>
            <w:r w:rsidRPr="00515084">
              <w:rPr>
                <w:rFonts w:ascii="Times New Roman" w:hAnsi="Times New Roman" w:cs="Times New Roman"/>
                <w:sz w:val="20"/>
                <w:szCs w:val="20"/>
              </w:rPr>
              <w:t>Uwaga została przeanalizowana</w:t>
            </w:r>
            <w:r w:rsidR="007F58F4">
              <w:rPr>
                <w:rFonts w:ascii="Times New Roman" w:hAnsi="Times New Roman" w:cs="Times New Roman"/>
                <w:sz w:val="20"/>
                <w:szCs w:val="20"/>
              </w:rPr>
              <w:t>.</w:t>
            </w:r>
          </w:p>
        </w:tc>
        <w:tc>
          <w:tcPr>
            <w:tcW w:w="2835" w:type="dxa"/>
          </w:tcPr>
          <w:p w:rsidR="00C1614A" w:rsidRPr="00145E0E" w:rsidRDefault="0031573C" w:rsidP="007F58F4">
            <w:pPr>
              <w:ind w:left="34"/>
              <w:rPr>
                <w:rFonts w:ascii="Times New Roman" w:hAnsi="Times New Roman" w:cs="Times New Roman"/>
                <w:sz w:val="20"/>
                <w:szCs w:val="20"/>
              </w:rPr>
            </w:pPr>
            <w:r w:rsidRPr="0031573C">
              <w:rPr>
                <w:rFonts w:ascii="Times New Roman" w:hAnsi="Times New Roman" w:cs="Times New Roman"/>
                <w:sz w:val="20"/>
                <w:szCs w:val="20"/>
              </w:rPr>
              <w:t xml:space="preserve">Uwaga </w:t>
            </w:r>
            <w:r w:rsidR="007F58F4">
              <w:rPr>
                <w:rFonts w:ascii="Times New Roman" w:hAnsi="Times New Roman" w:cs="Times New Roman"/>
                <w:sz w:val="20"/>
                <w:szCs w:val="20"/>
              </w:rPr>
              <w:t>nie ma</w:t>
            </w:r>
            <w:r w:rsidR="008A14F5">
              <w:rPr>
                <w:rFonts w:ascii="Times New Roman" w:hAnsi="Times New Roman" w:cs="Times New Roman"/>
                <w:sz w:val="20"/>
                <w:szCs w:val="20"/>
              </w:rPr>
              <w:t xml:space="preserve"> wpły</w:t>
            </w:r>
            <w:r w:rsidR="007F58F4">
              <w:rPr>
                <w:rFonts w:ascii="Times New Roman" w:hAnsi="Times New Roman" w:cs="Times New Roman"/>
                <w:sz w:val="20"/>
                <w:szCs w:val="20"/>
              </w:rPr>
              <w:t>wu</w:t>
            </w:r>
            <w:r w:rsidR="008A14F5">
              <w:rPr>
                <w:rFonts w:ascii="Times New Roman" w:hAnsi="Times New Roman" w:cs="Times New Roman"/>
                <w:sz w:val="20"/>
                <w:szCs w:val="20"/>
              </w:rPr>
              <w:t xml:space="preserve"> na </w:t>
            </w:r>
            <w:r w:rsidR="007F58F4">
              <w:rPr>
                <w:rFonts w:ascii="Times New Roman" w:hAnsi="Times New Roman" w:cs="Times New Roman"/>
                <w:sz w:val="20"/>
                <w:szCs w:val="20"/>
              </w:rPr>
              <w:t>zmianę</w:t>
            </w:r>
            <w:r w:rsidR="008A14F5">
              <w:rPr>
                <w:rFonts w:ascii="Times New Roman" w:hAnsi="Times New Roman" w:cs="Times New Roman"/>
                <w:sz w:val="20"/>
                <w:szCs w:val="20"/>
              </w:rPr>
              <w:t xml:space="preserve"> projektu LPR</w:t>
            </w:r>
            <w:r w:rsidRPr="0031573C">
              <w:rPr>
                <w:rFonts w:ascii="Times New Roman" w:hAnsi="Times New Roman" w:cs="Times New Roman"/>
                <w:sz w:val="20"/>
                <w:szCs w:val="20"/>
              </w:rPr>
              <w:t>.</w:t>
            </w:r>
          </w:p>
        </w:tc>
      </w:tr>
      <w:tr w:rsidR="00C1614A" w:rsidRPr="00145E0E" w:rsidTr="00BC3BCF">
        <w:tc>
          <w:tcPr>
            <w:tcW w:w="567" w:type="dxa"/>
          </w:tcPr>
          <w:p w:rsidR="00C1614A" w:rsidRPr="0031573C" w:rsidRDefault="0031573C"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3</w:t>
            </w:r>
          </w:p>
        </w:tc>
        <w:tc>
          <w:tcPr>
            <w:tcW w:w="1418" w:type="dxa"/>
          </w:tcPr>
          <w:p w:rsidR="00C1614A" w:rsidRPr="00145E0E" w:rsidRDefault="00C1614A" w:rsidP="0031573C">
            <w:pPr>
              <w:jc w:val="both"/>
              <w:rPr>
                <w:rFonts w:ascii="Times New Roman" w:hAnsi="Times New Roman" w:cs="Times New Roman"/>
                <w:sz w:val="20"/>
                <w:szCs w:val="20"/>
              </w:rPr>
            </w:pPr>
            <w:r>
              <w:rPr>
                <w:rFonts w:ascii="Times New Roman" w:hAnsi="Times New Roman" w:cs="Times New Roman"/>
                <w:sz w:val="20"/>
                <w:szCs w:val="20"/>
              </w:rPr>
              <w:t xml:space="preserve">Dorota </w:t>
            </w:r>
            <w:proofErr w:type="spellStart"/>
            <w:r>
              <w:rPr>
                <w:rFonts w:ascii="Times New Roman" w:hAnsi="Times New Roman" w:cs="Times New Roman"/>
                <w:sz w:val="20"/>
                <w:szCs w:val="20"/>
              </w:rPr>
              <w:t>Korenicka</w:t>
            </w:r>
            <w:proofErr w:type="spellEnd"/>
          </w:p>
        </w:tc>
        <w:tc>
          <w:tcPr>
            <w:tcW w:w="3828" w:type="dxa"/>
          </w:tcPr>
          <w:p w:rsidR="00C1614A" w:rsidRPr="00C1614A" w:rsidRDefault="00C1614A" w:rsidP="0031573C">
            <w:pPr>
              <w:ind w:left="34"/>
              <w:rPr>
                <w:rFonts w:ascii="Times New Roman" w:hAnsi="Times New Roman" w:cs="Times New Roman"/>
                <w:sz w:val="20"/>
                <w:szCs w:val="20"/>
              </w:rPr>
            </w:pPr>
            <w:r w:rsidRPr="00C1614A">
              <w:rPr>
                <w:rFonts w:ascii="Times New Roman" w:hAnsi="Times New Roman" w:cs="Times New Roman"/>
                <w:sz w:val="20"/>
                <w:szCs w:val="20"/>
              </w:rPr>
              <w:t>Aktualizacja LPR nie bierze pod uwagę potrzeb mieszkańców, przeprowadzonych diagnoz czy wniosków możliwych do wysnucia z innych dokumentów z poziomu miasta, a wydaje się dokumentem robionym ad hoc na potrzeby uzyskania zewnętrznego wsparcia. Brak przemyślanej strategii na rozwiązywanie problemów w dłuższej perspektywie czasowej</w:t>
            </w:r>
            <w:r w:rsidR="0031573C">
              <w:rPr>
                <w:rFonts w:ascii="Times New Roman" w:hAnsi="Times New Roman" w:cs="Times New Roman"/>
                <w:sz w:val="20"/>
                <w:szCs w:val="20"/>
              </w:rPr>
              <w:t>.</w:t>
            </w:r>
          </w:p>
        </w:tc>
        <w:tc>
          <w:tcPr>
            <w:tcW w:w="2126" w:type="dxa"/>
          </w:tcPr>
          <w:p w:rsidR="00C1614A" w:rsidRPr="00145E0E" w:rsidRDefault="00515084" w:rsidP="0031573C">
            <w:pPr>
              <w:ind w:left="34"/>
              <w:rPr>
                <w:rFonts w:ascii="Times New Roman" w:hAnsi="Times New Roman" w:cs="Times New Roman"/>
                <w:sz w:val="20"/>
                <w:szCs w:val="20"/>
              </w:rPr>
            </w:pPr>
            <w:r w:rsidRPr="00515084">
              <w:rPr>
                <w:rFonts w:ascii="Times New Roman" w:hAnsi="Times New Roman" w:cs="Times New Roman"/>
                <w:sz w:val="20"/>
                <w:szCs w:val="20"/>
              </w:rPr>
              <w:t>Uwaga została przeanalizowana i  uwzględnioną ją jako zmianę w projekcie LPR.</w:t>
            </w:r>
          </w:p>
        </w:tc>
        <w:tc>
          <w:tcPr>
            <w:tcW w:w="2835" w:type="dxa"/>
          </w:tcPr>
          <w:p w:rsidR="00C1614A" w:rsidRPr="00145E0E" w:rsidRDefault="008A14F5" w:rsidP="0031573C">
            <w:pPr>
              <w:ind w:left="34"/>
              <w:rPr>
                <w:rFonts w:ascii="Times New Roman" w:hAnsi="Times New Roman" w:cs="Times New Roman"/>
                <w:sz w:val="20"/>
                <w:szCs w:val="20"/>
              </w:rPr>
            </w:pPr>
            <w:r w:rsidRPr="008A14F5">
              <w:rPr>
                <w:rFonts w:ascii="Times New Roman" w:hAnsi="Times New Roman" w:cs="Times New Roman"/>
                <w:sz w:val="20"/>
                <w:szCs w:val="20"/>
              </w:rPr>
              <w:t>Uwaga ma charakter merytoryczny i wpłynie na poprawę jakości projektu LPR.</w:t>
            </w:r>
          </w:p>
        </w:tc>
      </w:tr>
      <w:tr w:rsidR="00C1614A" w:rsidRPr="00145E0E" w:rsidTr="00BC3BCF">
        <w:tc>
          <w:tcPr>
            <w:tcW w:w="567" w:type="dxa"/>
          </w:tcPr>
          <w:p w:rsidR="00C1614A" w:rsidRPr="0031573C" w:rsidRDefault="0031573C"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4</w:t>
            </w:r>
          </w:p>
        </w:tc>
        <w:tc>
          <w:tcPr>
            <w:tcW w:w="1418" w:type="dxa"/>
          </w:tcPr>
          <w:p w:rsidR="00C1614A" w:rsidRPr="00145E0E" w:rsidRDefault="00C1614A" w:rsidP="0031573C">
            <w:pPr>
              <w:jc w:val="both"/>
              <w:rPr>
                <w:rFonts w:ascii="Times New Roman" w:hAnsi="Times New Roman" w:cs="Times New Roman"/>
                <w:sz w:val="20"/>
                <w:szCs w:val="20"/>
              </w:rPr>
            </w:pPr>
            <w:r>
              <w:rPr>
                <w:rFonts w:ascii="Times New Roman" w:hAnsi="Times New Roman" w:cs="Times New Roman"/>
                <w:sz w:val="20"/>
                <w:szCs w:val="20"/>
              </w:rPr>
              <w:t>Jolanta Janiszewska</w:t>
            </w:r>
          </w:p>
        </w:tc>
        <w:tc>
          <w:tcPr>
            <w:tcW w:w="3828" w:type="dxa"/>
          </w:tcPr>
          <w:p w:rsidR="00C1614A" w:rsidRPr="00145E0E" w:rsidRDefault="00C1614A" w:rsidP="0031573C">
            <w:pPr>
              <w:rPr>
                <w:rFonts w:ascii="Times New Roman" w:hAnsi="Times New Roman" w:cs="Times New Roman"/>
                <w:sz w:val="20"/>
                <w:szCs w:val="20"/>
              </w:rPr>
            </w:pPr>
            <w:r w:rsidRPr="00145E0E">
              <w:rPr>
                <w:rFonts w:ascii="Times New Roman" w:hAnsi="Times New Roman" w:cs="Times New Roman"/>
                <w:sz w:val="20"/>
                <w:szCs w:val="20"/>
              </w:rPr>
              <w:t>Dlaczego nie uwzględniono w tym projekcie kwartału nr 9? Jakie są plany wobec tego kwartału?</w:t>
            </w:r>
          </w:p>
        </w:tc>
        <w:tc>
          <w:tcPr>
            <w:tcW w:w="2126" w:type="dxa"/>
          </w:tcPr>
          <w:p w:rsidR="00C1614A" w:rsidRPr="00145E0E" w:rsidRDefault="0031573C" w:rsidP="00751618">
            <w:pPr>
              <w:ind w:left="34"/>
              <w:rPr>
                <w:rFonts w:ascii="Times New Roman" w:hAnsi="Times New Roman" w:cs="Times New Roman"/>
                <w:sz w:val="20"/>
                <w:szCs w:val="20"/>
              </w:rPr>
            </w:pPr>
            <w:r w:rsidRPr="0031573C">
              <w:rPr>
                <w:rFonts w:ascii="Times New Roman" w:hAnsi="Times New Roman" w:cs="Times New Roman"/>
                <w:sz w:val="20"/>
                <w:szCs w:val="20"/>
              </w:rPr>
              <w:t>Uwaga została przeanalizowana</w:t>
            </w:r>
            <w:r w:rsidR="00751618">
              <w:rPr>
                <w:rFonts w:ascii="Times New Roman" w:hAnsi="Times New Roman" w:cs="Times New Roman"/>
                <w:sz w:val="20"/>
                <w:szCs w:val="20"/>
              </w:rPr>
              <w:t>.</w:t>
            </w:r>
          </w:p>
        </w:tc>
        <w:tc>
          <w:tcPr>
            <w:tcW w:w="2835" w:type="dxa"/>
          </w:tcPr>
          <w:p w:rsidR="00C1614A" w:rsidRPr="00145E0E" w:rsidRDefault="0031573C" w:rsidP="00751618">
            <w:pPr>
              <w:ind w:left="34"/>
              <w:rPr>
                <w:rFonts w:ascii="Times New Roman" w:hAnsi="Times New Roman" w:cs="Times New Roman"/>
                <w:sz w:val="20"/>
                <w:szCs w:val="20"/>
              </w:rPr>
            </w:pPr>
            <w:r>
              <w:rPr>
                <w:rFonts w:ascii="Times New Roman" w:hAnsi="Times New Roman" w:cs="Times New Roman"/>
                <w:sz w:val="20"/>
                <w:szCs w:val="20"/>
              </w:rPr>
              <w:t>Kwartał nr 9 jest zlokalizowany na obszarze rewitalizacji w projekcie LPR. Zarządc</w:t>
            </w:r>
            <w:r w:rsidR="00751618">
              <w:rPr>
                <w:rFonts w:ascii="Times New Roman" w:hAnsi="Times New Roman" w:cs="Times New Roman"/>
                <w:sz w:val="20"/>
                <w:szCs w:val="20"/>
              </w:rPr>
              <w:t>y</w:t>
            </w:r>
            <w:r>
              <w:rPr>
                <w:rFonts w:ascii="Times New Roman" w:hAnsi="Times New Roman" w:cs="Times New Roman"/>
                <w:sz w:val="20"/>
                <w:szCs w:val="20"/>
              </w:rPr>
              <w:t xml:space="preserve"> </w:t>
            </w:r>
            <w:r w:rsidR="0038225F" w:rsidRPr="0038225F">
              <w:rPr>
                <w:rFonts w:ascii="Times New Roman" w:hAnsi="Times New Roman" w:cs="Times New Roman"/>
                <w:sz w:val="20"/>
                <w:szCs w:val="20"/>
              </w:rPr>
              <w:t>budynk</w:t>
            </w:r>
            <w:r w:rsidR="00751618">
              <w:rPr>
                <w:rFonts w:ascii="Times New Roman" w:hAnsi="Times New Roman" w:cs="Times New Roman"/>
                <w:sz w:val="20"/>
                <w:szCs w:val="20"/>
              </w:rPr>
              <w:t>ów</w:t>
            </w:r>
            <w:r w:rsidR="0038225F" w:rsidRPr="0038225F">
              <w:rPr>
                <w:rFonts w:ascii="Times New Roman" w:hAnsi="Times New Roman" w:cs="Times New Roman"/>
                <w:sz w:val="20"/>
                <w:szCs w:val="20"/>
              </w:rPr>
              <w:t xml:space="preserve"> </w:t>
            </w:r>
            <w:r w:rsidR="00751618">
              <w:rPr>
                <w:rFonts w:ascii="Times New Roman" w:hAnsi="Times New Roman" w:cs="Times New Roman"/>
                <w:sz w:val="20"/>
                <w:szCs w:val="20"/>
              </w:rPr>
              <w:t>nie zgłosili</w:t>
            </w:r>
            <w:r>
              <w:rPr>
                <w:rFonts w:ascii="Times New Roman" w:hAnsi="Times New Roman" w:cs="Times New Roman"/>
                <w:sz w:val="20"/>
                <w:szCs w:val="20"/>
              </w:rPr>
              <w:t xml:space="preserve"> działań dot. kwartału nr 9 w latach obowiązywania LPR.</w:t>
            </w:r>
          </w:p>
        </w:tc>
      </w:tr>
    </w:tbl>
    <w:p w:rsidR="00C1614A" w:rsidRDefault="00C1614A" w:rsidP="00A6243E">
      <w:pPr>
        <w:pStyle w:val="Akapitzlist"/>
        <w:spacing w:after="0"/>
        <w:ind w:left="709"/>
        <w:contextualSpacing w:val="0"/>
        <w:jc w:val="both"/>
        <w:rPr>
          <w:rFonts w:ascii="Times New Roman" w:hAnsi="Times New Roman" w:cs="Times New Roman"/>
          <w:sz w:val="24"/>
          <w:szCs w:val="24"/>
        </w:rPr>
      </w:pPr>
    </w:p>
    <w:p w:rsidR="00650D51" w:rsidRPr="008A14F5" w:rsidRDefault="00281EA0" w:rsidP="00A6243E">
      <w:pPr>
        <w:pStyle w:val="Akapitzlist"/>
        <w:numPr>
          <w:ilvl w:val="0"/>
          <w:numId w:val="13"/>
        </w:numPr>
        <w:spacing w:after="0"/>
        <w:ind w:hanging="357"/>
        <w:contextualSpacing w:val="0"/>
        <w:jc w:val="both"/>
        <w:rPr>
          <w:rFonts w:ascii="Times New Roman" w:hAnsi="Times New Roman" w:cs="Times New Roman"/>
        </w:rPr>
      </w:pPr>
      <w:r w:rsidRPr="008A14F5">
        <w:rPr>
          <w:rFonts w:ascii="Times New Roman" w:hAnsi="Times New Roman" w:cs="Times New Roman"/>
        </w:rPr>
        <w:t>Na pytanie 2. „</w:t>
      </w:r>
      <w:r w:rsidR="00CD777E" w:rsidRPr="008A14F5">
        <w:rPr>
          <w:rFonts w:ascii="Times New Roman" w:hAnsi="Times New Roman" w:cs="Times New Roman"/>
        </w:rPr>
        <w:t>Jak Pan/Pani ocenia przedstawioną wizję obszaru po rewitalizacji</w:t>
      </w:r>
      <w:r w:rsidRPr="008A14F5">
        <w:rPr>
          <w:rFonts w:ascii="Times New Roman" w:hAnsi="Times New Roman" w:cs="Times New Roman"/>
        </w:rPr>
        <w:t>?” uzyskano oceny</w:t>
      </w:r>
      <w:r w:rsidR="00CD777E" w:rsidRPr="008A14F5">
        <w:rPr>
          <w:rFonts w:ascii="Times New Roman" w:hAnsi="Times New Roman" w:cs="Times New Roman"/>
        </w:rPr>
        <w:t xml:space="preserve"> </w:t>
      </w:r>
      <w:r w:rsidR="00650D51" w:rsidRPr="008A14F5">
        <w:rPr>
          <w:rFonts w:ascii="Times New Roman" w:hAnsi="Times New Roman" w:cs="Times New Roman"/>
        </w:rPr>
        <w:t>(w skali od 0 do 5, gdzie 0 oznacza ocenę negatywną, a 5 ocenę bardzo dobrą)</w:t>
      </w:r>
      <w:r w:rsidR="00CD777E" w:rsidRPr="008A14F5">
        <w:rPr>
          <w:rFonts w:ascii="Times New Roman" w:hAnsi="Times New Roman" w:cs="Times New Roman"/>
        </w:rPr>
        <w:t xml:space="preserve">: </w:t>
      </w:r>
    </w:p>
    <w:p w:rsidR="00CD777E" w:rsidRPr="008A14F5" w:rsidRDefault="00CD777E"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ocena 0 i 1 – 1 osoba</w:t>
      </w:r>
    </w:p>
    <w:p w:rsidR="00CD777E" w:rsidRPr="008A14F5" w:rsidRDefault="00CD777E"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 xml:space="preserve">ocena </w:t>
      </w:r>
      <w:r w:rsidR="00AE4A34" w:rsidRPr="008A14F5">
        <w:rPr>
          <w:rFonts w:ascii="Times New Roman" w:hAnsi="Times New Roman" w:cs="Times New Roman"/>
        </w:rPr>
        <w:t xml:space="preserve">2 i </w:t>
      </w:r>
      <w:r w:rsidRPr="008A14F5">
        <w:rPr>
          <w:rFonts w:ascii="Times New Roman" w:hAnsi="Times New Roman" w:cs="Times New Roman"/>
        </w:rPr>
        <w:t>3 – 3 osoby</w:t>
      </w:r>
    </w:p>
    <w:p w:rsidR="00CD777E" w:rsidRPr="008A14F5" w:rsidRDefault="00CD777E" w:rsidP="00CD777E">
      <w:pPr>
        <w:pStyle w:val="Akapitzlist"/>
        <w:numPr>
          <w:ilvl w:val="0"/>
          <w:numId w:val="14"/>
        </w:numPr>
        <w:spacing w:after="120"/>
        <w:contextualSpacing w:val="0"/>
        <w:jc w:val="both"/>
        <w:rPr>
          <w:rFonts w:ascii="Times New Roman" w:hAnsi="Times New Roman" w:cs="Times New Roman"/>
        </w:rPr>
      </w:pPr>
      <w:r w:rsidRPr="008A14F5">
        <w:rPr>
          <w:rFonts w:ascii="Times New Roman" w:hAnsi="Times New Roman" w:cs="Times New Roman"/>
        </w:rPr>
        <w:t>ocena 4 i 5 – 7 osób</w:t>
      </w:r>
    </w:p>
    <w:p w:rsidR="00CB52EF" w:rsidRPr="008A14F5" w:rsidRDefault="00281EA0" w:rsidP="00A6243E">
      <w:pPr>
        <w:pStyle w:val="Akapitzlist"/>
        <w:numPr>
          <w:ilvl w:val="0"/>
          <w:numId w:val="13"/>
        </w:numPr>
        <w:spacing w:after="0"/>
        <w:ind w:hanging="357"/>
        <w:contextualSpacing w:val="0"/>
        <w:jc w:val="both"/>
        <w:rPr>
          <w:rFonts w:ascii="Times New Roman" w:hAnsi="Times New Roman" w:cs="Times New Roman"/>
        </w:rPr>
      </w:pPr>
      <w:r w:rsidRPr="008A14F5">
        <w:rPr>
          <w:rFonts w:ascii="Times New Roman" w:hAnsi="Times New Roman" w:cs="Times New Roman"/>
        </w:rPr>
        <w:t>Na pytanie 3. „Czy zgłasza Pan/Pani uwagi dotyczące przedstawionej wizji obszaru po rewitalizacji?”</w:t>
      </w:r>
      <w:r w:rsidR="00AE4A34" w:rsidRPr="008A14F5">
        <w:rPr>
          <w:rFonts w:ascii="Times New Roman" w:hAnsi="Times New Roman" w:cs="Times New Roman"/>
        </w:rPr>
        <w:t xml:space="preserve"> uzyskano odpowiedzi:</w:t>
      </w:r>
    </w:p>
    <w:p w:rsidR="00281EA0" w:rsidRPr="008A14F5" w:rsidRDefault="00281EA0"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nie mam uwag – 4 osoby</w:t>
      </w:r>
    </w:p>
    <w:p w:rsidR="00281EA0" w:rsidRPr="008A14F5" w:rsidRDefault="00281EA0" w:rsidP="00281EA0">
      <w:pPr>
        <w:pStyle w:val="Akapitzlist"/>
        <w:numPr>
          <w:ilvl w:val="0"/>
          <w:numId w:val="14"/>
        </w:numPr>
        <w:spacing w:after="120"/>
        <w:contextualSpacing w:val="0"/>
        <w:jc w:val="both"/>
        <w:rPr>
          <w:rFonts w:ascii="Times New Roman" w:hAnsi="Times New Roman" w:cs="Times New Roman"/>
        </w:rPr>
      </w:pPr>
      <w:r w:rsidRPr="008A14F5">
        <w:rPr>
          <w:rFonts w:ascii="Times New Roman" w:hAnsi="Times New Roman" w:cs="Times New Roman"/>
        </w:rPr>
        <w:t>zgłaszam uwagi – 4 osoby</w:t>
      </w:r>
    </w:p>
    <w:p w:rsidR="00281EA0" w:rsidRPr="008A14F5" w:rsidRDefault="00281EA0" w:rsidP="00281EA0">
      <w:pPr>
        <w:pStyle w:val="Akapitzlist"/>
        <w:spacing w:after="120"/>
        <w:ind w:left="709"/>
        <w:contextualSpacing w:val="0"/>
        <w:jc w:val="both"/>
        <w:rPr>
          <w:rFonts w:ascii="Times New Roman" w:hAnsi="Times New Roman" w:cs="Times New Roman"/>
        </w:rPr>
      </w:pPr>
      <w:r w:rsidRPr="008A14F5">
        <w:rPr>
          <w:rFonts w:ascii="Times New Roman" w:hAnsi="Times New Roman" w:cs="Times New Roman"/>
        </w:rPr>
        <w:t>Zgłoszone uwagi:</w:t>
      </w:r>
    </w:p>
    <w:tbl>
      <w:tblPr>
        <w:tblStyle w:val="Tabela-Siatka"/>
        <w:tblW w:w="10774" w:type="dxa"/>
        <w:tblInd w:w="-743" w:type="dxa"/>
        <w:tblLayout w:type="fixed"/>
        <w:tblLook w:val="04A0"/>
      </w:tblPr>
      <w:tblGrid>
        <w:gridCol w:w="567"/>
        <w:gridCol w:w="1418"/>
        <w:gridCol w:w="3828"/>
        <w:gridCol w:w="2126"/>
        <w:gridCol w:w="2835"/>
      </w:tblGrid>
      <w:tr w:rsidR="00C1614A" w:rsidRPr="00145E0E" w:rsidTr="00BC3BCF">
        <w:tc>
          <w:tcPr>
            <w:tcW w:w="567" w:type="dxa"/>
          </w:tcPr>
          <w:p w:rsidR="00C1614A" w:rsidRPr="00145E0E" w:rsidRDefault="0031573C" w:rsidP="0031573C">
            <w:pPr>
              <w:ind w:left="34" w:right="34"/>
              <w:jc w:val="both"/>
              <w:rPr>
                <w:rFonts w:ascii="Times New Roman" w:hAnsi="Times New Roman" w:cs="Times New Roman"/>
                <w:b/>
                <w:sz w:val="20"/>
                <w:szCs w:val="20"/>
              </w:rPr>
            </w:pPr>
            <w:proofErr w:type="spellStart"/>
            <w:r>
              <w:rPr>
                <w:rFonts w:ascii="Times New Roman" w:hAnsi="Times New Roman" w:cs="Times New Roman"/>
                <w:b/>
                <w:sz w:val="20"/>
                <w:szCs w:val="20"/>
              </w:rPr>
              <w:t>Lp</w:t>
            </w:r>
            <w:proofErr w:type="spellEnd"/>
          </w:p>
        </w:tc>
        <w:tc>
          <w:tcPr>
            <w:tcW w:w="1418" w:type="dxa"/>
          </w:tcPr>
          <w:p w:rsidR="00C1614A" w:rsidRPr="00145E0E" w:rsidRDefault="00C1614A" w:rsidP="0031573C">
            <w:pPr>
              <w:ind w:left="34"/>
              <w:jc w:val="both"/>
              <w:rPr>
                <w:rFonts w:ascii="Times New Roman" w:hAnsi="Times New Roman" w:cs="Times New Roman"/>
                <w:b/>
                <w:sz w:val="20"/>
                <w:szCs w:val="20"/>
              </w:rPr>
            </w:pPr>
            <w:r w:rsidRPr="00145E0E">
              <w:rPr>
                <w:rFonts w:ascii="Times New Roman" w:hAnsi="Times New Roman" w:cs="Times New Roman"/>
                <w:b/>
                <w:sz w:val="20"/>
                <w:szCs w:val="20"/>
              </w:rPr>
              <w:t xml:space="preserve">Autor </w:t>
            </w:r>
          </w:p>
        </w:tc>
        <w:tc>
          <w:tcPr>
            <w:tcW w:w="3828" w:type="dxa"/>
          </w:tcPr>
          <w:p w:rsidR="00C1614A" w:rsidRPr="00145E0E" w:rsidRDefault="00C1614A" w:rsidP="008A14F5">
            <w:pPr>
              <w:ind w:left="34"/>
              <w:rPr>
                <w:rFonts w:ascii="Times New Roman" w:hAnsi="Times New Roman" w:cs="Times New Roman"/>
                <w:b/>
                <w:sz w:val="20"/>
                <w:szCs w:val="20"/>
              </w:rPr>
            </w:pPr>
            <w:r w:rsidRPr="00145E0E">
              <w:rPr>
                <w:rFonts w:ascii="Times New Roman" w:hAnsi="Times New Roman" w:cs="Times New Roman"/>
                <w:b/>
                <w:sz w:val="20"/>
                <w:szCs w:val="20"/>
              </w:rPr>
              <w:t xml:space="preserve">Przedmiot </w:t>
            </w:r>
          </w:p>
        </w:tc>
        <w:tc>
          <w:tcPr>
            <w:tcW w:w="2126" w:type="dxa"/>
          </w:tcPr>
          <w:p w:rsidR="00C1614A" w:rsidRPr="00145E0E" w:rsidRDefault="00C1614A" w:rsidP="0038225F">
            <w:pPr>
              <w:ind w:left="34"/>
              <w:rPr>
                <w:rFonts w:ascii="Times New Roman" w:hAnsi="Times New Roman" w:cs="Times New Roman"/>
                <w:b/>
                <w:sz w:val="20"/>
                <w:szCs w:val="20"/>
              </w:rPr>
            </w:pPr>
            <w:r w:rsidRPr="00145E0E">
              <w:rPr>
                <w:rFonts w:ascii="Times New Roman" w:hAnsi="Times New Roman" w:cs="Times New Roman"/>
                <w:b/>
                <w:sz w:val="20"/>
                <w:szCs w:val="20"/>
              </w:rPr>
              <w:t xml:space="preserve">Sposób wykorzystania </w:t>
            </w:r>
            <w:r w:rsidR="0038225F">
              <w:rPr>
                <w:rFonts w:ascii="Times New Roman" w:hAnsi="Times New Roman" w:cs="Times New Roman"/>
                <w:b/>
                <w:sz w:val="20"/>
                <w:szCs w:val="20"/>
              </w:rPr>
              <w:t>uwagi</w:t>
            </w:r>
          </w:p>
        </w:tc>
        <w:tc>
          <w:tcPr>
            <w:tcW w:w="2835" w:type="dxa"/>
          </w:tcPr>
          <w:p w:rsidR="00C1614A" w:rsidRPr="00145E0E" w:rsidRDefault="00C1614A" w:rsidP="0031573C">
            <w:pPr>
              <w:ind w:left="34" w:hanging="34"/>
              <w:rPr>
                <w:rFonts w:ascii="Times New Roman" w:hAnsi="Times New Roman" w:cs="Times New Roman"/>
                <w:b/>
                <w:sz w:val="20"/>
                <w:szCs w:val="20"/>
              </w:rPr>
            </w:pPr>
            <w:r w:rsidRPr="00145E0E">
              <w:rPr>
                <w:rFonts w:ascii="Times New Roman" w:hAnsi="Times New Roman" w:cs="Times New Roman"/>
                <w:b/>
                <w:sz w:val="20"/>
                <w:szCs w:val="20"/>
              </w:rPr>
              <w:t>Uzasadnienie</w:t>
            </w:r>
          </w:p>
        </w:tc>
      </w:tr>
      <w:tr w:rsidR="00C1614A" w:rsidRPr="00145E0E" w:rsidTr="00BC3BCF">
        <w:tc>
          <w:tcPr>
            <w:tcW w:w="567" w:type="dxa"/>
          </w:tcPr>
          <w:p w:rsidR="00C1614A" w:rsidRPr="0031573C" w:rsidRDefault="0031573C"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1</w:t>
            </w:r>
          </w:p>
        </w:tc>
        <w:tc>
          <w:tcPr>
            <w:tcW w:w="1418" w:type="dxa"/>
          </w:tcPr>
          <w:p w:rsidR="00C1614A" w:rsidRPr="00145E0E" w:rsidRDefault="00C1614A" w:rsidP="0031573C">
            <w:pPr>
              <w:ind w:left="34"/>
              <w:jc w:val="both"/>
              <w:rPr>
                <w:rFonts w:ascii="Times New Roman" w:hAnsi="Times New Roman" w:cs="Times New Roman"/>
                <w:sz w:val="20"/>
                <w:szCs w:val="20"/>
              </w:rPr>
            </w:pPr>
            <w:r w:rsidRPr="00C1614A">
              <w:rPr>
                <w:rFonts w:ascii="Times New Roman" w:hAnsi="Times New Roman" w:cs="Times New Roman"/>
                <w:sz w:val="20"/>
                <w:szCs w:val="20"/>
              </w:rPr>
              <w:t>Nina Kwaśniewska</w:t>
            </w:r>
          </w:p>
        </w:tc>
        <w:tc>
          <w:tcPr>
            <w:tcW w:w="3828" w:type="dxa"/>
          </w:tcPr>
          <w:p w:rsidR="00C1614A" w:rsidRPr="00C1614A" w:rsidRDefault="00C1614A" w:rsidP="008A14F5">
            <w:pPr>
              <w:ind w:left="34"/>
              <w:rPr>
                <w:rFonts w:ascii="Times New Roman" w:hAnsi="Times New Roman" w:cs="Times New Roman"/>
                <w:sz w:val="20"/>
                <w:szCs w:val="20"/>
              </w:rPr>
            </w:pPr>
            <w:r w:rsidRPr="00C1614A">
              <w:rPr>
                <w:rFonts w:ascii="Times New Roman" w:hAnsi="Times New Roman" w:cs="Times New Roman"/>
                <w:sz w:val="20"/>
                <w:szCs w:val="20"/>
              </w:rPr>
              <w:t xml:space="preserve">Większy nacisk na działania w </w:t>
            </w:r>
            <w:proofErr w:type="spellStart"/>
            <w:r w:rsidRPr="00C1614A">
              <w:rPr>
                <w:rFonts w:ascii="Times New Roman" w:hAnsi="Times New Roman" w:cs="Times New Roman"/>
                <w:sz w:val="20"/>
                <w:szCs w:val="20"/>
              </w:rPr>
              <w:t>social</w:t>
            </w:r>
            <w:proofErr w:type="spellEnd"/>
            <w:r w:rsidRPr="00C1614A">
              <w:rPr>
                <w:rFonts w:ascii="Times New Roman" w:hAnsi="Times New Roman" w:cs="Times New Roman"/>
                <w:sz w:val="20"/>
                <w:szCs w:val="20"/>
              </w:rPr>
              <w:t xml:space="preserve"> media (teraz program prawie w ogóle nie funkcjonuje w mediach).</w:t>
            </w:r>
          </w:p>
        </w:tc>
        <w:tc>
          <w:tcPr>
            <w:tcW w:w="2126" w:type="dxa"/>
          </w:tcPr>
          <w:p w:rsidR="00C1614A" w:rsidRPr="00145E0E" w:rsidRDefault="0031573C" w:rsidP="0031573C">
            <w:pPr>
              <w:ind w:left="34"/>
              <w:rPr>
                <w:rFonts w:ascii="Times New Roman" w:hAnsi="Times New Roman" w:cs="Times New Roman"/>
                <w:sz w:val="20"/>
                <w:szCs w:val="20"/>
              </w:rPr>
            </w:pPr>
            <w:r w:rsidRPr="0031573C">
              <w:rPr>
                <w:rFonts w:ascii="Times New Roman" w:hAnsi="Times New Roman" w:cs="Times New Roman"/>
                <w:sz w:val="20"/>
                <w:szCs w:val="20"/>
              </w:rPr>
              <w:t xml:space="preserve">Uwaga została przeanalizowana i </w:t>
            </w:r>
            <w:r>
              <w:rPr>
                <w:rFonts w:ascii="Times New Roman" w:hAnsi="Times New Roman" w:cs="Times New Roman"/>
                <w:sz w:val="20"/>
                <w:szCs w:val="20"/>
              </w:rPr>
              <w:t xml:space="preserve">zostanie </w:t>
            </w:r>
            <w:r w:rsidRPr="0031573C">
              <w:rPr>
                <w:rFonts w:ascii="Times New Roman" w:hAnsi="Times New Roman" w:cs="Times New Roman"/>
                <w:sz w:val="20"/>
                <w:szCs w:val="20"/>
              </w:rPr>
              <w:t xml:space="preserve">uwzględniona w ramach </w:t>
            </w:r>
            <w:r>
              <w:rPr>
                <w:rFonts w:ascii="Times New Roman" w:hAnsi="Times New Roman" w:cs="Times New Roman"/>
                <w:sz w:val="20"/>
                <w:szCs w:val="20"/>
              </w:rPr>
              <w:t>działań promocyjno-informacyjnych dot.</w:t>
            </w:r>
            <w:r w:rsidRPr="0031573C">
              <w:rPr>
                <w:rFonts w:ascii="Times New Roman" w:hAnsi="Times New Roman" w:cs="Times New Roman"/>
                <w:sz w:val="20"/>
                <w:szCs w:val="20"/>
              </w:rPr>
              <w:t xml:space="preserve"> projektu LPR.</w:t>
            </w:r>
          </w:p>
        </w:tc>
        <w:tc>
          <w:tcPr>
            <w:tcW w:w="2835" w:type="dxa"/>
          </w:tcPr>
          <w:p w:rsidR="00C1614A" w:rsidRPr="00145E0E" w:rsidRDefault="008A14F5" w:rsidP="0031573C">
            <w:pPr>
              <w:ind w:left="34"/>
              <w:rPr>
                <w:rFonts w:ascii="Times New Roman" w:hAnsi="Times New Roman" w:cs="Times New Roman"/>
                <w:sz w:val="20"/>
                <w:szCs w:val="20"/>
              </w:rPr>
            </w:pPr>
            <w:r w:rsidRPr="008A14F5">
              <w:rPr>
                <w:rFonts w:ascii="Times New Roman" w:hAnsi="Times New Roman" w:cs="Times New Roman"/>
                <w:sz w:val="20"/>
                <w:szCs w:val="20"/>
              </w:rPr>
              <w:t xml:space="preserve">Uwaga ma charakter merytoryczny i wpłynie na poprawę jakości </w:t>
            </w:r>
            <w:r w:rsidR="0038225F" w:rsidRPr="0038225F">
              <w:rPr>
                <w:rFonts w:ascii="Times New Roman" w:hAnsi="Times New Roman" w:cs="Times New Roman"/>
                <w:sz w:val="20"/>
                <w:szCs w:val="20"/>
              </w:rPr>
              <w:t>działań promocyjno-informacyjnych dot.</w:t>
            </w:r>
            <w:r w:rsidR="0038225F">
              <w:rPr>
                <w:rFonts w:ascii="Times New Roman" w:hAnsi="Times New Roman" w:cs="Times New Roman"/>
                <w:sz w:val="20"/>
                <w:szCs w:val="20"/>
              </w:rPr>
              <w:t xml:space="preserve"> projektu </w:t>
            </w:r>
            <w:r w:rsidRPr="008A14F5">
              <w:rPr>
                <w:rFonts w:ascii="Times New Roman" w:hAnsi="Times New Roman" w:cs="Times New Roman"/>
                <w:sz w:val="20"/>
                <w:szCs w:val="20"/>
              </w:rPr>
              <w:t>LPR.</w:t>
            </w:r>
          </w:p>
        </w:tc>
      </w:tr>
      <w:tr w:rsidR="00C1614A" w:rsidRPr="00145E0E" w:rsidTr="00BC3BCF">
        <w:tc>
          <w:tcPr>
            <w:tcW w:w="567" w:type="dxa"/>
          </w:tcPr>
          <w:p w:rsidR="00C1614A" w:rsidRPr="0031573C" w:rsidRDefault="00C1614A" w:rsidP="0031573C">
            <w:pPr>
              <w:ind w:left="34" w:right="34"/>
              <w:jc w:val="both"/>
              <w:rPr>
                <w:rFonts w:ascii="Times New Roman" w:hAnsi="Times New Roman" w:cs="Times New Roman"/>
                <w:b/>
                <w:sz w:val="20"/>
                <w:szCs w:val="20"/>
              </w:rPr>
            </w:pPr>
            <w:r w:rsidRPr="0031573C">
              <w:rPr>
                <w:rFonts w:ascii="Times New Roman" w:hAnsi="Times New Roman" w:cs="Times New Roman"/>
                <w:b/>
                <w:sz w:val="20"/>
                <w:szCs w:val="20"/>
              </w:rPr>
              <w:t>2</w:t>
            </w:r>
          </w:p>
        </w:tc>
        <w:tc>
          <w:tcPr>
            <w:tcW w:w="1418" w:type="dxa"/>
          </w:tcPr>
          <w:p w:rsidR="00C1614A" w:rsidRPr="00145E0E" w:rsidRDefault="00C1614A" w:rsidP="0031573C">
            <w:pPr>
              <w:rPr>
                <w:rFonts w:ascii="Times New Roman" w:hAnsi="Times New Roman" w:cs="Times New Roman"/>
                <w:sz w:val="20"/>
                <w:szCs w:val="20"/>
              </w:rPr>
            </w:pPr>
            <w:r w:rsidRPr="00C1614A">
              <w:rPr>
                <w:rFonts w:ascii="Times New Roman" w:hAnsi="Times New Roman" w:cs="Times New Roman"/>
                <w:sz w:val="20"/>
                <w:szCs w:val="20"/>
              </w:rPr>
              <w:t>Brak podpisu na formularzu</w:t>
            </w:r>
          </w:p>
        </w:tc>
        <w:tc>
          <w:tcPr>
            <w:tcW w:w="3828" w:type="dxa"/>
          </w:tcPr>
          <w:p w:rsidR="00C1614A" w:rsidRPr="00C1614A" w:rsidRDefault="00C1614A" w:rsidP="008A14F5">
            <w:pPr>
              <w:ind w:left="34"/>
              <w:rPr>
                <w:rFonts w:ascii="Times New Roman" w:hAnsi="Times New Roman" w:cs="Times New Roman"/>
                <w:sz w:val="20"/>
                <w:szCs w:val="20"/>
              </w:rPr>
            </w:pPr>
            <w:r w:rsidRPr="00C1614A">
              <w:rPr>
                <w:rFonts w:ascii="Times New Roman" w:hAnsi="Times New Roman" w:cs="Times New Roman"/>
                <w:sz w:val="20"/>
                <w:szCs w:val="20"/>
              </w:rPr>
              <w:t>Brak nastawienia na problemy osób niepełnosprawnych, główny nacisk na seniorów.</w:t>
            </w:r>
          </w:p>
        </w:tc>
        <w:tc>
          <w:tcPr>
            <w:tcW w:w="2126" w:type="dxa"/>
          </w:tcPr>
          <w:p w:rsidR="00C1614A" w:rsidRPr="00145E0E" w:rsidRDefault="0031573C" w:rsidP="00751618">
            <w:pPr>
              <w:ind w:left="34"/>
              <w:rPr>
                <w:rFonts w:ascii="Times New Roman" w:hAnsi="Times New Roman" w:cs="Times New Roman"/>
                <w:sz w:val="20"/>
                <w:szCs w:val="20"/>
              </w:rPr>
            </w:pPr>
            <w:r w:rsidRPr="0031573C">
              <w:rPr>
                <w:rFonts w:ascii="Times New Roman" w:hAnsi="Times New Roman" w:cs="Times New Roman"/>
                <w:sz w:val="20"/>
                <w:szCs w:val="20"/>
              </w:rPr>
              <w:t>Uwaga została przeanalizowana</w:t>
            </w:r>
            <w:r w:rsidR="00751618">
              <w:rPr>
                <w:rFonts w:ascii="Times New Roman" w:hAnsi="Times New Roman" w:cs="Times New Roman"/>
                <w:sz w:val="20"/>
                <w:szCs w:val="20"/>
              </w:rPr>
              <w:t>.</w:t>
            </w:r>
          </w:p>
        </w:tc>
        <w:tc>
          <w:tcPr>
            <w:tcW w:w="2835" w:type="dxa"/>
          </w:tcPr>
          <w:p w:rsidR="00C1614A" w:rsidRPr="00145E0E" w:rsidRDefault="0031573C" w:rsidP="00751618">
            <w:pPr>
              <w:ind w:left="34"/>
              <w:rPr>
                <w:rFonts w:ascii="Times New Roman" w:hAnsi="Times New Roman" w:cs="Times New Roman"/>
                <w:sz w:val="20"/>
                <w:szCs w:val="20"/>
              </w:rPr>
            </w:pPr>
            <w:r>
              <w:rPr>
                <w:rFonts w:ascii="Times New Roman" w:hAnsi="Times New Roman" w:cs="Times New Roman"/>
                <w:sz w:val="20"/>
                <w:szCs w:val="20"/>
              </w:rPr>
              <w:t>Zarówno problemy osób niepełnosprawnych, jak i seniorów zostały uwzględnione w diagn</w:t>
            </w:r>
            <w:r w:rsidR="00751618">
              <w:rPr>
                <w:rFonts w:ascii="Times New Roman" w:hAnsi="Times New Roman" w:cs="Times New Roman"/>
                <w:sz w:val="20"/>
                <w:szCs w:val="20"/>
              </w:rPr>
              <w:t xml:space="preserve">ozie stanu istniejącego miasta i w </w:t>
            </w:r>
            <w:r>
              <w:rPr>
                <w:rFonts w:ascii="Times New Roman" w:hAnsi="Times New Roman" w:cs="Times New Roman"/>
                <w:sz w:val="20"/>
                <w:szCs w:val="20"/>
              </w:rPr>
              <w:t>projekcie LPR.</w:t>
            </w:r>
          </w:p>
        </w:tc>
      </w:tr>
      <w:tr w:rsidR="00C1614A" w:rsidRPr="00145E0E" w:rsidTr="00BC3BCF">
        <w:tc>
          <w:tcPr>
            <w:tcW w:w="567" w:type="dxa"/>
          </w:tcPr>
          <w:p w:rsidR="00C1614A" w:rsidRPr="0031573C" w:rsidRDefault="0031573C"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3</w:t>
            </w:r>
          </w:p>
        </w:tc>
        <w:tc>
          <w:tcPr>
            <w:tcW w:w="1418" w:type="dxa"/>
          </w:tcPr>
          <w:p w:rsidR="00C1614A" w:rsidRPr="00145E0E" w:rsidRDefault="00C1614A" w:rsidP="0031573C">
            <w:pPr>
              <w:ind w:left="34"/>
              <w:jc w:val="both"/>
              <w:rPr>
                <w:rFonts w:ascii="Times New Roman" w:hAnsi="Times New Roman" w:cs="Times New Roman"/>
                <w:sz w:val="20"/>
                <w:szCs w:val="20"/>
              </w:rPr>
            </w:pPr>
            <w:r w:rsidRPr="00C1614A">
              <w:rPr>
                <w:rFonts w:ascii="Times New Roman" w:hAnsi="Times New Roman" w:cs="Times New Roman"/>
                <w:sz w:val="20"/>
                <w:szCs w:val="20"/>
              </w:rPr>
              <w:t xml:space="preserve">Dorota </w:t>
            </w:r>
            <w:proofErr w:type="spellStart"/>
            <w:r w:rsidRPr="00C1614A">
              <w:rPr>
                <w:rFonts w:ascii="Times New Roman" w:hAnsi="Times New Roman" w:cs="Times New Roman"/>
                <w:sz w:val="20"/>
                <w:szCs w:val="20"/>
              </w:rPr>
              <w:t>Korenicka</w:t>
            </w:r>
            <w:proofErr w:type="spellEnd"/>
          </w:p>
        </w:tc>
        <w:tc>
          <w:tcPr>
            <w:tcW w:w="3828" w:type="dxa"/>
          </w:tcPr>
          <w:p w:rsidR="00C1614A" w:rsidRPr="00C1614A" w:rsidRDefault="00C1614A" w:rsidP="008A14F5">
            <w:pPr>
              <w:ind w:left="34"/>
              <w:rPr>
                <w:rFonts w:ascii="Times New Roman" w:hAnsi="Times New Roman" w:cs="Times New Roman"/>
                <w:sz w:val="20"/>
                <w:szCs w:val="20"/>
              </w:rPr>
            </w:pPr>
            <w:r w:rsidRPr="00C1614A">
              <w:rPr>
                <w:rFonts w:ascii="Times New Roman" w:hAnsi="Times New Roman" w:cs="Times New Roman"/>
                <w:sz w:val="20"/>
                <w:szCs w:val="20"/>
              </w:rPr>
              <w:t>Wizja powinna być jedna dla obszaru, nie można dzielić wizji na sfery. Ponadto wizj</w:t>
            </w:r>
            <w:r w:rsidR="008A14F5">
              <w:rPr>
                <w:rFonts w:ascii="Times New Roman" w:hAnsi="Times New Roman" w:cs="Times New Roman"/>
                <w:sz w:val="20"/>
                <w:szCs w:val="20"/>
              </w:rPr>
              <w:t>a odpowiada dla całego obszaru S</w:t>
            </w:r>
            <w:r w:rsidRPr="00C1614A">
              <w:rPr>
                <w:rFonts w:ascii="Times New Roman" w:hAnsi="Times New Roman" w:cs="Times New Roman"/>
                <w:sz w:val="20"/>
                <w:szCs w:val="20"/>
              </w:rPr>
              <w:t xml:space="preserve">zczecina, brak zindywidualizowania wizji do obszaru </w:t>
            </w:r>
            <w:r w:rsidRPr="00C1614A">
              <w:rPr>
                <w:rFonts w:ascii="Times New Roman" w:hAnsi="Times New Roman" w:cs="Times New Roman"/>
                <w:sz w:val="20"/>
                <w:szCs w:val="20"/>
              </w:rPr>
              <w:lastRenderedPageBreak/>
              <w:t>rewitalizacji. Przedstawione zagadnienia nie są wizją dla obszaru</w:t>
            </w:r>
            <w:r w:rsidR="008A14F5">
              <w:rPr>
                <w:rFonts w:ascii="Times New Roman" w:hAnsi="Times New Roman" w:cs="Times New Roman"/>
                <w:sz w:val="20"/>
                <w:szCs w:val="20"/>
              </w:rPr>
              <w:t>.</w:t>
            </w:r>
          </w:p>
        </w:tc>
        <w:tc>
          <w:tcPr>
            <w:tcW w:w="2126" w:type="dxa"/>
          </w:tcPr>
          <w:p w:rsidR="00C1614A" w:rsidRPr="00145E0E" w:rsidRDefault="00515084" w:rsidP="0031573C">
            <w:pPr>
              <w:ind w:left="34"/>
              <w:rPr>
                <w:rFonts w:ascii="Times New Roman" w:hAnsi="Times New Roman" w:cs="Times New Roman"/>
                <w:sz w:val="20"/>
                <w:szCs w:val="20"/>
              </w:rPr>
            </w:pPr>
            <w:r w:rsidRPr="00515084">
              <w:rPr>
                <w:rFonts w:ascii="Times New Roman" w:hAnsi="Times New Roman" w:cs="Times New Roman"/>
                <w:sz w:val="20"/>
                <w:szCs w:val="20"/>
              </w:rPr>
              <w:lastRenderedPageBreak/>
              <w:t xml:space="preserve">Uwaga została przeanalizowana i  uwzględnioną ją jako zmianę w projekcie </w:t>
            </w:r>
            <w:r w:rsidRPr="00515084">
              <w:rPr>
                <w:rFonts w:ascii="Times New Roman" w:hAnsi="Times New Roman" w:cs="Times New Roman"/>
                <w:sz w:val="20"/>
                <w:szCs w:val="20"/>
              </w:rPr>
              <w:lastRenderedPageBreak/>
              <w:t>LPR.</w:t>
            </w:r>
          </w:p>
        </w:tc>
        <w:tc>
          <w:tcPr>
            <w:tcW w:w="2835" w:type="dxa"/>
          </w:tcPr>
          <w:p w:rsidR="00C1614A" w:rsidRPr="00145E0E" w:rsidRDefault="008A14F5" w:rsidP="0031573C">
            <w:pPr>
              <w:ind w:left="34"/>
              <w:rPr>
                <w:rFonts w:ascii="Times New Roman" w:hAnsi="Times New Roman" w:cs="Times New Roman"/>
                <w:sz w:val="20"/>
                <w:szCs w:val="20"/>
              </w:rPr>
            </w:pPr>
            <w:r w:rsidRPr="008A14F5">
              <w:rPr>
                <w:rFonts w:ascii="Times New Roman" w:hAnsi="Times New Roman" w:cs="Times New Roman"/>
                <w:sz w:val="20"/>
                <w:szCs w:val="20"/>
              </w:rPr>
              <w:lastRenderedPageBreak/>
              <w:t>Uwaga ma charakter merytoryczny i wpłynie na poprawę jakości projektu LPR.</w:t>
            </w:r>
          </w:p>
        </w:tc>
      </w:tr>
      <w:tr w:rsidR="0031573C" w:rsidRPr="00145E0E" w:rsidTr="00BC3BCF">
        <w:tc>
          <w:tcPr>
            <w:tcW w:w="567" w:type="dxa"/>
          </w:tcPr>
          <w:p w:rsidR="0031573C" w:rsidRPr="0031573C" w:rsidRDefault="0031573C"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1418" w:type="dxa"/>
          </w:tcPr>
          <w:p w:rsidR="0031573C" w:rsidRPr="00145E0E" w:rsidRDefault="0031573C" w:rsidP="0031573C">
            <w:pPr>
              <w:jc w:val="both"/>
              <w:rPr>
                <w:rFonts w:ascii="Times New Roman" w:hAnsi="Times New Roman" w:cs="Times New Roman"/>
                <w:sz w:val="20"/>
                <w:szCs w:val="20"/>
              </w:rPr>
            </w:pPr>
            <w:r>
              <w:rPr>
                <w:rFonts w:ascii="Times New Roman" w:hAnsi="Times New Roman" w:cs="Times New Roman"/>
                <w:sz w:val="20"/>
                <w:szCs w:val="20"/>
              </w:rPr>
              <w:t>Jolanta Janiszewska</w:t>
            </w:r>
          </w:p>
        </w:tc>
        <w:tc>
          <w:tcPr>
            <w:tcW w:w="3828" w:type="dxa"/>
          </w:tcPr>
          <w:p w:rsidR="0031573C" w:rsidRPr="00145E0E" w:rsidRDefault="0031573C" w:rsidP="008A14F5">
            <w:pPr>
              <w:rPr>
                <w:rFonts w:ascii="Times New Roman" w:hAnsi="Times New Roman" w:cs="Times New Roman"/>
                <w:sz w:val="20"/>
                <w:szCs w:val="20"/>
              </w:rPr>
            </w:pPr>
            <w:r w:rsidRPr="00145E0E">
              <w:rPr>
                <w:rFonts w:ascii="Times New Roman" w:hAnsi="Times New Roman" w:cs="Times New Roman"/>
                <w:sz w:val="20"/>
                <w:szCs w:val="20"/>
              </w:rPr>
              <w:t>Dlaczego nie uwzględniono w tym projekcie kwartału nr 9? Jakie są plany wobec tego kwartału?</w:t>
            </w:r>
          </w:p>
        </w:tc>
        <w:tc>
          <w:tcPr>
            <w:tcW w:w="2126" w:type="dxa"/>
          </w:tcPr>
          <w:p w:rsidR="0031573C" w:rsidRPr="00145E0E" w:rsidRDefault="0031573C" w:rsidP="00751618">
            <w:pPr>
              <w:ind w:left="34"/>
              <w:rPr>
                <w:rFonts w:ascii="Times New Roman" w:hAnsi="Times New Roman" w:cs="Times New Roman"/>
                <w:sz w:val="20"/>
                <w:szCs w:val="20"/>
              </w:rPr>
            </w:pPr>
            <w:r w:rsidRPr="0031573C">
              <w:rPr>
                <w:rFonts w:ascii="Times New Roman" w:hAnsi="Times New Roman" w:cs="Times New Roman"/>
                <w:sz w:val="20"/>
                <w:szCs w:val="20"/>
              </w:rPr>
              <w:t>Uwaga została przeanalizowana</w:t>
            </w:r>
            <w:r w:rsidR="00751618">
              <w:rPr>
                <w:rFonts w:ascii="Times New Roman" w:hAnsi="Times New Roman" w:cs="Times New Roman"/>
                <w:sz w:val="20"/>
                <w:szCs w:val="20"/>
              </w:rPr>
              <w:t>.</w:t>
            </w:r>
          </w:p>
        </w:tc>
        <w:tc>
          <w:tcPr>
            <w:tcW w:w="2835" w:type="dxa"/>
          </w:tcPr>
          <w:p w:rsidR="0031573C" w:rsidRPr="00145E0E" w:rsidRDefault="00751618" w:rsidP="0031573C">
            <w:pPr>
              <w:ind w:left="34"/>
              <w:rPr>
                <w:rFonts w:ascii="Times New Roman" w:hAnsi="Times New Roman" w:cs="Times New Roman"/>
                <w:sz w:val="20"/>
                <w:szCs w:val="20"/>
              </w:rPr>
            </w:pPr>
            <w:r w:rsidRPr="00751618">
              <w:rPr>
                <w:rFonts w:ascii="Times New Roman" w:hAnsi="Times New Roman" w:cs="Times New Roman"/>
                <w:sz w:val="20"/>
                <w:szCs w:val="20"/>
              </w:rPr>
              <w:t>Kwartał nr 9 jest zlokalizowany na obszarze rewitalizacji w projekcie LPR. Zarządcy budynków nie zgłosili działań dot. kwartału nr 9 w latach obowiązywania LPR.</w:t>
            </w:r>
          </w:p>
        </w:tc>
      </w:tr>
    </w:tbl>
    <w:p w:rsidR="00281EA0" w:rsidRDefault="00281EA0" w:rsidP="00C1614A">
      <w:pPr>
        <w:pStyle w:val="Akapitzlist"/>
        <w:spacing w:after="120"/>
        <w:ind w:left="1440"/>
        <w:contextualSpacing w:val="0"/>
        <w:jc w:val="both"/>
        <w:rPr>
          <w:rFonts w:ascii="Times New Roman" w:hAnsi="Times New Roman" w:cs="Times New Roman"/>
          <w:sz w:val="24"/>
          <w:szCs w:val="24"/>
        </w:rPr>
      </w:pPr>
    </w:p>
    <w:p w:rsidR="00AE4A34" w:rsidRPr="008A14F5" w:rsidRDefault="00AE4A34" w:rsidP="00A6243E">
      <w:pPr>
        <w:pStyle w:val="Akapitzlist"/>
        <w:numPr>
          <w:ilvl w:val="0"/>
          <w:numId w:val="13"/>
        </w:numPr>
        <w:spacing w:after="0"/>
        <w:ind w:hanging="357"/>
        <w:contextualSpacing w:val="0"/>
        <w:jc w:val="both"/>
        <w:rPr>
          <w:rFonts w:ascii="Times New Roman" w:hAnsi="Times New Roman" w:cs="Times New Roman"/>
        </w:rPr>
      </w:pPr>
      <w:r w:rsidRPr="008A14F5">
        <w:rPr>
          <w:rFonts w:ascii="Times New Roman" w:hAnsi="Times New Roman" w:cs="Times New Roman"/>
        </w:rPr>
        <w:t>Na pytanie 4. „</w:t>
      </w:r>
      <w:r w:rsidR="00281EA0" w:rsidRPr="008A14F5">
        <w:rPr>
          <w:rFonts w:ascii="Times New Roman" w:hAnsi="Times New Roman" w:cs="Times New Roman"/>
        </w:rPr>
        <w:t>Jak Pan/Pani ocenia przedstawione cele rewitalizacji</w:t>
      </w:r>
      <w:r w:rsidRPr="008A14F5">
        <w:rPr>
          <w:rFonts w:ascii="Times New Roman" w:hAnsi="Times New Roman" w:cs="Times New Roman"/>
        </w:rPr>
        <w:t>?” (w skali od 0 do 5, gdzie 0 oznacza ocenę negatywną, a 5 ocenę bardzo dobrą) uzyskano oceny:</w:t>
      </w:r>
    </w:p>
    <w:p w:rsidR="00AE4A34" w:rsidRPr="008A14F5" w:rsidRDefault="00AE4A34"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ocena 0 i 1 –  0 osób</w:t>
      </w:r>
    </w:p>
    <w:p w:rsidR="00AE4A34" w:rsidRPr="008A14F5" w:rsidRDefault="00AE4A34"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ocena 2 i 3 –  4 osoby</w:t>
      </w:r>
    </w:p>
    <w:p w:rsidR="00AE4A34" w:rsidRPr="008A14F5" w:rsidRDefault="00AE4A34" w:rsidP="00AE4A34">
      <w:pPr>
        <w:pStyle w:val="Akapitzlist"/>
        <w:numPr>
          <w:ilvl w:val="0"/>
          <w:numId w:val="14"/>
        </w:numPr>
        <w:spacing w:after="120"/>
        <w:contextualSpacing w:val="0"/>
        <w:jc w:val="both"/>
        <w:rPr>
          <w:rFonts w:ascii="Times New Roman" w:hAnsi="Times New Roman" w:cs="Times New Roman"/>
        </w:rPr>
      </w:pPr>
      <w:r w:rsidRPr="008A14F5">
        <w:rPr>
          <w:rFonts w:ascii="Times New Roman" w:hAnsi="Times New Roman" w:cs="Times New Roman"/>
        </w:rPr>
        <w:t>ocena 4 i 5 –  7 osób</w:t>
      </w:r>
    </w:p>
    <w:p w:rsidR="00281EA0" w:rsidRPr="008A14F5" w:rsidRDefault="00AE4A34" w:rsidP="00A6243E">
      <w:pPr>
        <w:pStyle w:val="Akapitzlist"/>
        <w:numPr>
          <w:ilvl w:val="0"/>
          <w:numId w:val="13"/>
        </w:numPr>
        <w:spacing w:after="0"/>
        <w:ind w:hanging="357"/>
        <w:contextualSpacing w:val="0"/>
        <w:jc w:val="both"/>
        <w:rPr>
          <w:rFonts w:ascii="Times New Roman" w:hAnsi="Times New Roman" w:cs="Times New Roman"/>
        </w:rPr>
      </w:pPr>
      <w:r w:rsidRPr="008A14F5">
        <w:rPr>
          <w:rFonts w:ascii="Times New Roman" w:hAnsi="Times New Roman" w:cs="Times New Roman"/>
        </w:rPr>
        <w:t>Na pytanie 5. „Czy zgłasza Pan/Pani uwagi dotyczące celów rewitalizacji?” uzyskano odpowiedzi:</w:t>
      </w:r>
    </w:p>
    <w:p w:rsidR="00AE4A34" w:rsidRPr="008A14F5" w:rsidRDefault="00AE4A34"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 xml:space="preserve">nie mam uwag –  </w:t>
      </w:r>
      <w:r w:rsidR="0054607D" w:rsidRPr="008A14F5">
        <w:rPr>
          <w:rFonts w:ascii="Times New Roman" w:hAnsi="Times New Roman" w:cs="Times New Roman"/>
        </w:rPr>
        <w:t xml:space="preserve">5 </w:t>
      </w:r>
      <w:r w:rsidRPr="008A14F5">
        <w:rPr>
          <w:rFonts w:ascii="Times New Roman" w:hAnsi="Times New Roman" w:cs="Times New Roman"/>
        </w:rPr>
        <w:t>os</w:t>
      </w:r>
      <w:r w:rsidR="0054607D" w:rsidRPr="008A14F5">
        <w:rPr>
          <w:rFonts w:ascii="Times New Roman" w:hAnsi="Times New Roman" w:cs="Times New Roman"/>
        </w:rPr>
        <w:t>ób</w:t>
      </w:r>
    </w:p>
    <w:p w:rsidR="00AE4A34" w:rsidRPr="008A14F5" w:rsidRDefault="00AE4A34" w:rsidP="00AE4A34">
      <w:pPr>
        <w:pStyle w:val="Akapitzlist"/>
        <w:numPr>
          <w:ilvl w:val="0"/>
          <w:numId w:val="14"/>
        </w:numPr>
        <w:spacing w:after="120"/>
        <w:contextualSpacing w:val="0"/>
        <w:jc w:val="both"/>
        <w:rPr>
          <w:rFonts w:ascii="Times New Roman" w:hAnsi="Times New Roman" w:cs="Times New Roman"/>
        </w:rPr>
      </w:pPr>
      <w:r w:rsidRPr="008A14F5">
        <w:rPr>
          <w:rFonts w:ascii="Times New Roman" w:hAnsi="Times New Roman" w:cs="Times New Roman"/>
        </w:rPr>
        <w:t xml:space="preserve">zgłaszam uwagi –  </w:t>
      </w:r>
      <w:r w:rsidR="0054607D" w:rsidRPr="008A14F5">
        <w:rPr>
          <w:rFonts w:ascii="Times New Roman" w:hAnsi="Times New Roman" w:cs="Times New Roman"/>
        </w:rPr>
        <w:t xml:space="preserve">3 </w:t>
      </w:r>
      <w:r w:rsidRPr="008A14F5">
        <w:rPr>
          <w:rFonts w:ascii="Times New Roman" w:hAnsi="Times New Roman" w:cs="Times New Roman"/>
        </w:rPr>
        <w:t>osoby</w:t>
      </w:r>
    </w:p>
    <w:p w:rsidR="00AE4A34" w:rsidRPr="008A14F5" w:rsidRDefault="00AE4A34" w:rsidP="00AE4A34">
      <w:pPr>
        <w:pStyle w:val="Akapitzlist"/>
        <w:spacing w:after="120"/>
        <w:ind w:left="709"/>
        <w:contextualSpacing w:val="0"/>
        <w:jc w:val="both"/>
        <w:rPr>
          <w:rFonts w:ascii="Times New Roman" w:hAnsi="Times New Roman" w:cs="Times New Roman"/>
        </w:rPr>
      </w:pPr>
      <w:r w:rsidRPr="008A14F5">
        <w:rPr>
          <w:rFonts w:ascii="Times New Roman" w:hAnsi="Times New Roman" w:cs="Times New Roman"/>
        </w:rPr>
        <w:t>Zgłoszone uwagi:</w:t>
      </w:r>
    </w:p>
    <w:tbl>
      <w:tblPr>
        <w:tblStyle w:val="Tabela-Siatka"/>
        <w:tblW w:w="10774" w:type="dxa"/>
        <w:tblInd w:w="-743" w:type="dxa"/>
        <w:tblLayout w:type="fixed"/>
        <w:tblLook w:val="04A0"/>
      </w:tblPr>
      <w:tblGrid>
        <w:gridCol w:w="567"/>
        <w:gridCol w:w="1418"/>
        <w:gridCol w:w="3828"/>
        <w:gridCol w:w="2126"/>
        <w:gridCol w:w="2835"/>
      </w:tblGrid>
      <w:tr w:rsidR="00145E0E" w:rsidRPr="00145E0E" w:rsidTr="00BC3BCF">
        <w:tc>
          <w:tcPr>
            <w:tcW w:w="567" w:type="dxa"/>
          </w:tcPr>
          <w:p w:rsidR="00145E0E" w:rsidRPr="00145E0E" w:rsidRDefault="0031573C" w:rsidP="0031573C">
            <w:pPr>
              <w:ind w:left="34" w:right="34"/>
              <w:jc w:val="both"/>
              <w:rPr>
                <w:rFonts w:ascii="Times New Roman" w:hAnsi="Times New Roman" w:cs="Times New Roman"/>
                <w:b/>
                <w:sz w:val="20"/>
                <w:szCs w:val="20"/>
              </w:rPr>
            </w:pPr>
            <w:proofErr w:type="spellStart"/>
            <w:r>
              <w:rPr>
                <w:rFonts w:ascii="Times New Roman" w:hAnsi="Times New Roman" w:cs="Times New Roman"/>
                <w:b/>
                <w:sz w:val="20"/>
                <w:szCs w:val="20"/>
              </w:rPr>
              <w:t>Lp</w:t>
            </w:r>
            <w:proofErr w:type="spellEnd"/>
          </w:p>
        </w:tc>
        <w:tc>
          <w:tcPr>
            <w:tcW w:w="1418" w:type="dxa"/>
          </w:tcPr>
          <w:p w:rsidR="00145E0E" w:rsidRPr="00145E0E" w:rsidRDefault="00145E0E" w:rsidP="0031573C">
            <w:pPr>
              <w:ind w:left="34"/>
              <w:jc w:val="both"/>
              <w:rPr>
                <w:rFonts w:ascii="Times New Roman" w:hAnsi="Times New Roman" w:cs="Times New Roman"/>
                <w:b/>
                <w:sz w:val="20"/>
                <w:szCs w:val="20"/>
              </w:rPr>
            </w:pPr>
            <w:r w:rsidRPr="00145E0E">
              <w:rPr>
                <w:rFonts w:ascii="Times New Roman" w:hAnsi="Times New Roman" w:cs="Times New Roman"/>
                <w:b/>
                <w:sz w:val="20"/>
                <w:szCs w:val="20"/>
              </w:rPr>
              <w:t xml:space="preserve">Autor </w:t>
            </w:r>
          </w:p>
        </w:tc>
        <w:tc>
          <w:tcPr>
            <w:tcW w:w="3828" w:type="dxa"/>
          </w:tcPr>
          <w:p w:rsidR="00145E0E" w:rsidRPr="00145E0E" w:rsidRDefault="00145E0E" w:rsidP="0031573C">
            <w:pPr>
              <w:ind w:left="34"/>
              <w:rPr>
                <w:rFonts w:ascii="Times New Roman" w:hAnsi="Times New Roman" w:cs="Times New Roman"/>
                <w:b/>
                <w:sz w:val="20"/>
                <w:szCs w:val="20"/>
              </w:rPr>
            </w:pPr>
            <w:r w:rsidRPr="00145E0E">
              <w:rPr>
                <w:rFonts w:ascii="Times New Roman" w:hAnsi="Times New Roman" w:cs="Times New Roman"/>
                <w:b/>
                <w:sz w:val="20"/>
                <w:szCs w:val="20"/>
              </w:rPr>
              <w:t xml:space="preserve">Przedmiot </w:t>
            </w:r>
          </w:p>
        </w:tc>
        <w:tc>
          <w:tcPr>
            <w:tcW w:w="2126" w:type="dxa"/>
          </w:tcPr>
          <w:p w:rsidR="00145E0E" w:rsidRPr="00145E0E" w:rsidRDefault="00145E0E" w:rsidP="0038225F">
            <w:pPr>
              <w:ind w:left="34"/>
              <w:rPr>
                <w:rFonts w:ascii="Times New Roman" w:hAnsi="Times New Roman" w:cs="Times New Roman"/>
                <w:b/>
                <w:sz w:val="20"/>
                <w:szCs w:val="20"/>
              </w:rPr>
            </w:pPr>
            <w:r w:rsidRPr="00145E0E">
              <w:rPr>
                <w:rFonts w:ascii="Times New Roman" w:hAnsi="Times New Roman" w:cs="Times New Roman"/>
                <w:b/>
                <w:sz w:val="20"/>
                <w:szCs w:val="20"/>
              </w:rPr>
              <w:t xml:space="preserve">Sposób wykorzystania </w:t>
            </w:r>
            <w:r w:rsidR="0038225F">
              <w:rPr>
                <w:rFonts w:ascii="Times New Roman" w:hAnsi="Times New Roman" w:cs="Times New Roman"/>
                <w:b/>
                <w:sz w:val="20"/>
                <w:szCs w:val="20"/>
              </w:rPr>
              <w:t>uwagi</w:t>
            </w:r>
          </w:p>
        </w:tc>
        <w:tc>
          <w:tcPr>
            <w:tcW w:w="2835" w:type="dxa"/>
          </w:tcPr>
          <w:p w:rsidR="00145E0E" w:rsidRPr="00145E0E" w:rsidRDefault="00145E0E" w:rsidP="0031573C">
            <w:pPr>
              <w:ind w:left="34" w:hanging="34"/>
              <w:jc w:val="both"/>
              <w:rPr>
                <w:rFonts w:ascii="Times New Roman" w:hAnsi="Times New Roman" w:cs="Times New Roman"/>
                <w:b/>
                <w:sz w:val="20"/>
                <w:szCs w:val="20"/>
              </w:rPr>
            </w:pPr>
            <w:r w:rsidRPr="00145E0E">
              <w:rPr>
                <w:rFonts w:ascii="Times New Roman" w:hAnsi="Times New Roman" w:cs="Times New Roman"/>
                <w:b/>
                <w:sz w:val="20"/>
                <w:szCs w:val="20"/>
              </w:rPr>
              <w:t>Uzasadnienie</w:t>
            </w:r>
          </w:p>
        </w:tc>
      </w:tr>
      <w:tr w:rsidR="00C1614A" w:rsidRPr="00145E0E" w:rsidTr="00BC3BCF">
        <w:tc>
          <w:tcPr>
            <w:tcW w:w="567" w:type="dxa"/>
          </w:tcPr>
          <w:p w:rsidR="00C1614A" w:rsidRPr="0031573C" w:rsidRDefault="0031573C"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1</w:t>
            </w:r>
          </w:p>
        </w:tc>
        <w:tc>
          <w:tcPr>
            <w:tcW w:w="1418" w:type="dxa"/>
          </w:tcPr>
          <w:p w:rsidR="00C1614A" w:rsidRPr="00145E0E" w:rsidRDefault="00C1614A" w:rsidP="0031573C">
            <w:pPr>
              <w:ind w:left="34"/>
              <w:jc w:val="both"/>
              <w:rPr>
                <w:rFonts w:ascii="Times New Roman" w:hAnsi="Times New Roman" w:cs="Times New Roman"/>
                <w:sz w:val="20"/>
                <w:szCs w:val="20"/>
              </w:rPr>
            </w:pPr>
            <w:r w:rsidRPr="00C1614A">
              <w:rPr>
                <w:rFonts w:ascii="Times New Roman" w:hAnsi="Times New Roman" w:cs="Times New Roman"/>
                <w:sz w:val="20"/>
                <w:szCs w:val="20"/>
              </w:rPr>
              <w:t>Nina Kwaśniewska</w:t>
            </w:r>
          </w:p>
        </w:tc>
        <w:tc>
          <w:tcPr>
            <w:tcW w:w="3828" w:type="dxa"/>
          </w:tcPr>
          <w:p w:rsidR="00C1614A" w:rsidRPr="00C1614A" w:rsidRDefault="00C1614A" w:rsidP="0031573C">
            <w:pPr>
              <w:ind w:left="34"/>
              <w:rPr>
                <w:rFonts w:ascii="Times New Roman" w:hAnsi="Times New Roman" w:cs="Times New Roman"/>
                <w:sz w:val="20"/>
                <w:szCs w:val="20"/>
              </w:rPr>
            </w:pPr>
            <w:r w:rsidRPr="00C1614A">
              <w:rPr>
                <w:rFonts w:ascii="Times New Roman" w:hAnsi="Times New Roman" w:cs="Times New Roman"/>
                <w:sz w:val="20"/>
                <w:szCs w:val="20"/>
              </w:rPr>
              <w:t>Moim zdaniem są to działania mające na celu pudrowanie rzeczywistości. Centrum nie zmieni się znacznie dzięki tym działaniom</w:t>
            </w:r>
            <w:r w:rsidR="008A14F5">
              <w:rPr>
                <w:rFonts w:ascii="Times New Roman" w:hAnsi="Times New Roman" w:cs="Times New Roman"/>
                <w:sz w:val="20"/>
                <w:szCs w:val="20"/>
              </w:rPr>
              <w:t>.</w:t>
            </w:r>
          </w:p>
        </w:tc>
        <w:tc>
          <w:tcPr>
            <w:tcW w:w="2126" w:type="dxa"/>
          </w:tcPr>
          <w:p w:rsidR="00C1614A" w:rsidRPr="00145E0E" w:rsidRDefault="0031573C" w:rsidP="00751618">
            <w:pPr>
              <w:ind w:left="34"/>
              <w:rPr>
                <w:rFonts w:ascii="Times New Roman" w:hAnsi="Times New Roman" w:cs="Times New Roman"/>
                <w:sz w:val="20"/>
                <w:szCs w:val="20"/>
              </w:rPr>
            </w:pPr>
            <w:r w:rsidRPr="0031573C">
              <w:rPr>
                <w:rFonts w:ascii="Times New Roman" w:hAnsi="Times New Roman" w:cs="Times New Roman"/>
                <w:sz w:val="20"/>
                <w:szCs w:val="20"/>
              </w:rPr>
              <w:t>Uwaga została przeanalizowana</w:t>
            </w:r>
            <w:r w:rsidR="00751618">
              <w:rPr>
                <w:rFonts w:ascii="Times New Roman" w:hAnsi="Times New Roman" w:cs="Times New Roman"/>
                <w:sz w:val="20"/>
                <w:szCs w:val="20"/>
              </w:rPr>
              <w:t>.</w:t>
            </w:r>
          </w:p>
        </w:tc>
        <w:tc>
          <w:tcPr>
            <w:tcW w:w="2835" w:type="dxa"/>
          </w:tcPr>
          <w:p w:rsidR="00C1614A" w:rsidRPr="00145E0E" w:rsidRDefault="008A14F5" w:rsidP="00751618">
            <w:pPr>
              <w:ind w:left="34"/>
              <w:rPr>
                <w:rFonts w:ascii="Times New Roman" w:hAnsi="Times New Roman" w:cs="Times New Roman"/>
                <w:sz w:val="20"/>
                <w:szCs w:val="20"/>
              </w:rPr>
            </w:pPr>
            <w:r w:rsidRPr="008A14F5">
              <w:rPr>
                <w:rFonts w:ascii="Times New Roman" w:hAnsi="Times New Roman" w:cs="Times New Roman"/>
                <w:sz w:val="20"/>
                <w:szCs w:val="20"/>
              </w:rPr>
              <w:t xml:space="preserve">Uwaga </w:t>
            </w:r>
            <w:r w:rsidR="00751618">
              <w:rPr>
                <w:rFonts w:ascii="Times New Roman" w:hAnsi="Times New Roman" w:cs="Times New Roman"/>
                <w:sz w:val="20"/>
                <w:szCs w:val="20"/>
              </w:rPr>
              <w:t>ma charakter</w:t>
            </w:r>
            <w:r w:rsidR="00BC3BCF">
              <w:rPr>
                <w:rFonts w:ascii="Times New Roman" w:hAnsi="Times New Roman" w:cs="Times New Roman"/>
                <w:sz w:val="20"/>
                <w:szCs w:val="20"/>
              </w:rPr>
              <w:t xml:space="preserve"> ogóln</w:t>
            </w:r>
            <w:r w:rsidR="00751618">
              <w:rPr>
                <w:rFonts w:ascii="Times New Roman" w:hAnsi="Times New Roman" w:cs="Times New Roman"/>
                <w:sz w:val="20"/>
                <w:szCs w:val="20"/>
              </w:rPr>
              <w:t>y</w:t>
            </w:r>
            <w:r w:rsidRPr="008A14F5">
              <w:rPr>
                <w:rFonts w:ascii="Times New Roman" w:hAnsi="Times New Roman" w:cs="Times New Roman"/>
                <w:sz w:val="20"/>
                <w:szCs w:val="20"/>
              </w:rPr>
              <w:t>.</w:t>
            </w:r>
            <w:r w:rsidR="00BC3BCF">
              <w:rPr>
                <w:rFonts w:ascii="Times New Roman" w:hAnsi="Times New Roman" w:cs="Times New Roman"/>
                <w:sz w:val="20"/>
                <w:szCs w:val="20"/>
              </w:rPr>
              <w:t xml:space="preserve"> Brak </w:t>
            </w:r>
            <w:r w:rsidR="00751618">
              <w:rPr>
                <w:rFonts w:ascii="Times New Roman" w:hAnsi="Times New Roman" w:cs="Times New Roman"/>
                <w:sz w:val="20"/>
                <w:szCs w:val="20"/>
              </w:rPr>
              <w:t>wskazań</w:t>
            </w:r>
            <w:r w:rsidR="00BC3BCF">
              <w:rPr>
                <w:rFonts w:ascii="Times New Roman" w:hAnsi="Times New Roman" w:cs="Times New Roman"/>
                <w:sz w:val="20"/>
                <w:szCs w:val="20"/>
              </w:rPr>
              <w:t xml:space="preserve">, które </w:t>
            </w:r>
            <w:r w:rsidR="00751618">
              <w:rPr>
                <w:rFonts w:ascii="Times New Roman" w:hAnsi="Times New Roman" w:cs="Times New Roman"/>
                <w:sz w:val="20"/>
                <w:szCs w:val="20"/>
              </w:rPr>
              <w:t>można by</w:t>
            </w:r>
            <w:r w:rsidR="00BC3BCF">
              <w:rPr>
                <w:rFonts w:ascii="Times New Roman" w:hAnsi="Times New Roman" w:cs="Times New Roman"/>
                <w:sz w:val="20"/>
                <w:szCs w:val="20"/>
              </w:rPr>
              <w:t xml:space="preserve"> uwzględnić</w:t>
            </w:r>
            <w:r w:rsidR="00751618">
              <w:rPr>
                <w:rFonts w:ascii="Times New Roman" w:hAnsi="Times New Roman" w:cs="Times New Roman"/>
                <w:sz w:val="20"/>
                <w:szCs w:val="20"/>
              </w:rPr>
              <w:t xml:space="preserve"> w projekcie LPR</w:t>
            </w:r>
            <w:r w:rsidR="00BC3BCF">
              <w:rPr>
                <w:rFonts w:ascii="Times New Roman" w:hAnsi="Times New Roman" w:cs="Times New Roman"/>
                <w:sz w:val="20"/>
                <w:szCs w:val="20"/>
              </w:rPr>
              <w:t>.</w:t>
            </w:r>
          </w:p>
        </w:tc>
      </w:tr>
      <w:tr w:rsidR="00C1614A" w:rsidRPr="00145E0E" w:rsidTr="00BC3BCF">
        <w:tc>
          <w:tcPr>
            <w:tcW w:w="567" w:type="dxa"/>
          </w:tcPr>
          <w:p w:rsidR="00C1614A" w:rsidRPr="0031573C" w:rsidRDefault="00C1614A" w:rsidP="0031573C">
            <w:pPr>
              <w:ind w:left="34" w:right="34"/>
              <w:jc w:val="both"/>
              <w:rPr>
                <w:rFonts w:ascii="Times New Roman" w:hAnsi="Times New Roman" w:cs="Times New Roman"/>
                <w:b/>
                <w:sz w:val="20"/>
                <w:szCs w:val="20"/>
              </w:rPr>
            </w:pPr>
            <w:r w:rsidRPr="0031573C">
              <w:rPr>
                <w:rFonts w:ascii="Times New Roman" w:hAnsi="Times New Roman" w:cs="Times New Roman"/>
                <w:b/>
                <w:sz w:val="20"/>
                <w:szCs w:val="20"/>
              </w:rPr>
              <w:t>2</w:t>
            </w:r>
          </w:p>
        </w:tc>
        <w:tc>
          <w:tcPr>
            <w:tcW w:w="1418" w:type="dxa"/>
          </w:tcPr>
          <w:p w:rsidR="00C1614A" w:rsidRPr="00145E0E" w:rsidRDefault="00C1614A" w:rsidP="0031573C">
            <w:pPr>
              <w:ind w:left="34"/>
              <w:jc w:val="both"/>
              <w:rPr>
                <w:rFonts w:ascii="Times New Roman" w:hAnsi="Times New Roman" w:cs="Times New Roman"/>
                <w:sz w:val="20"/>
                <w:szCs w:val="20"/>
              </w:rPr>
            </w:pPr>
            <w:r w:rsidRPr="00C1614A">
              <w:rPr>
                <w:rFonts w:ascii="Times New Roman" w:hAnsi="Times New Roman" w:cs="Times New Roman"/>
                <w:sz w:val="20"/>
                <w:szCs w:val="20"/>
              </w:rPr>
              <w:t xml:space="preserve">Dorota </w:t>
            </w:r>
            <w:proofErr w:type="spellStart"/>
            <w:r w:rsidRPr="00C1614A">
              <w:rPr>
                <w:rFonts w:ascii="Times New Roman" w:hAnsi="Times New Roman" w:cs="Times New Roman"/>
                <w:sz w:val="20"/>
                <w:szCs w:val="20"/>
              </w:rPr>
              <w:t>Korenicka</w:t>
            </w:r>
            <w:proofErr w:type="spellEnd"/>
          </w:p>
        </w:tc>
        <w:tc>
          <w:tcPr>
            <w:tcW w:w="3828" w:type="dxa"/>
          </w:tcPr>
          <w:p w:rsidR="00C1614A" w:rsidRPr="00C1614A" w:rsidRDefault="00C1614A" w:rsidP="0031573C">
            <w:pPr>
              <w:ind w:left="34"/>
              <w:rPr>
                <w:rFonts w:ascii="Times New Roman" w:hAnsi="Times New Roman" w:cs="Times New Roman"/>
                <w:sz w:val="20"/>
                <w:szCs w:val="20"/>
              </w:rPr>
            </w:pPr>
            <w:r w:rsidRPr="00C1614A">
              <w:rPr>
                <w:rFonts w:ascii="Times New Roman" w:hAnsi="Times New Roman" w:cs="Times New Roman"/>
                <w:sz w:val="20"/>
                <w:szCs w:val="20"/>
              </w:rPr>
              <w:t xml:space="preserve">Cele nie do końca odpowiadają zdiagnozowanym problemom. Brak celu dotyczącego komunikacji, przemieszczania się mieszkańców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w:t>
            </w:r>
          </w:p>
        </w:tc>
        <w:tc>
          <w:tcPr>
            <w:tcW w:w="2126" w:type="dxa"/>
          </w:tcPr>
          <w:p w:rsidR="00C1614A" w:rsidRPr="00145E0E" w:rsidRDefault="00515084" w:rsidP="008A14F5">
            <w:pPr>
              <w:ind w:left="34"/>
              <w:rPr>
                <w:rFonts w:ascii="Times New Roman" w:hAnsi="Times New Roman" w:cs="Times New Roman"/>
                <w:sz w:val="20"/>
                <w:szCs w:val="20"/>
              </w:rPr>
            </w:pPr>
            <w:r w:rsidRPr="00515084">
              <w:rPr>
                <w:rFonts w:ascii="Times New Roman" w:hAnsi="Times New Roman" w:cs="Times New Roman"/>
                <w:sz w:val="20"/>
                <w:szCs w:val="20"/>
              </w:rPr>
              <w:t>Uwaga została przeanalizowana i  uwzględnioną ją jako zmianę w projekcie LPR.</w:t>
            </w:r>
          </w:p>
        </w:tc>
        <w:tc>
          <w:tcPr>
            <w:tcW w:w="2835" w:type="dxa"/>
          </w:tcPr>
          <w:p w:rsidR="00C1614A" w:rsidRPr="00145E0E" w:rsidRDefault="008A14F5" w:rsidP="008A14F5">
            <w:pPr>
              <w:ind w:left="34"/>
              <w:rPr>
                <w:rFonts w:ascii="Times New Roman" w:hAnsi="Times New Roman" w:cs="Times New Roman"/>
                <w:sz w:val="20"/>
                <w:szCs w:val="20"/>
              </w:rPr>
            </w:pPr>
            <w:r w:rsidRPr="008A14F5">
              <w:rPr>
                <w:rFonts w:ascii="Times New Roman" w:hAnsi="Times New Roman" w:cs="Times New Roman"/>
                <w:sz w:val="20"/>
                <w:szCs w:val="20"/>
              </w:rPr>
              <w:t>Uwaga ma charakter merytoryczny i wpłynie na poprawę jakości projektu LPR.</w:t>
            </w:r>
          </w:p>
        </w:tc>
      </w:tr>
      <w:tr w:rsidR="008A14F5" w:rsidRPr="00145E0E" w:rsidTr="00BC3BCF">
        <w:tc>
          <w:tcPr>
            <w:tcW w:w="567" w:type="dxa"/>
          </w:tcPr>
          <w:p w:rsidR="008A14F5" w:rsidRPr="0031573C" w:rsidRDefault="008A14F5" w:rsidP="0031573C">
            <w:pPr>
              <w:ind w:left="34" w:right="34"/>
              <w:jc w:val="both"/>
              <w:rPr>
                <w:rFonts w:ascii="Times New Roman" w:hAnsi="Times New Roman" w:cs="Times New Roman"/>
                <w:b/>
                <w:sz w:val="20"/>
                <w:szCs w:val="20"/>
              </w:rPr>
            </w:pPr>
            <w:r w:rsidRPr="0031573C">
              <w:rPr>
                <w:rFonts w:ascii="Times New Roman" w:hAnsi="Times New Roman" w:cs="Times New Roman"/>
                <w:b/>
                <w:sz w:val="20"/>
                <w:szCs w:val="20"/>
              </w:rPr>
              <w:t>3</w:t>
            </w:r>
          </w:p>
        </w:tc>
        <w:tc>
          <w:tcPr>
            <w:tcW w:w="1418" w:type="dxa"/>
          </w:tcPr>
          <w:p w:rsidR="008A14F5" w:rsidRPr="00145E0E" w:rsidRDefault="008A14F5" w:rsidP="0031573C">
            <w:pPr>
              <w:jc w:val="both"/>
              <w:rPr>
                <w:rFonts w:ascii="Times New Roman" w:hAnsi="Times New Roman" w:cs="Times New Roman"/>
                <w:sz w:val="20"/>
                <w:szCs w:val="20"/>
              </w:rPr>
            </w:pPr>
            <w:r>
              <w:rPr>
                <w:rFonts w:ascii="Times New Roman" w:hAnsi="Times New Roman" w:cs="Times New Roman"/>
                <w:sz w:val="20"/>
                <w:szCs w:val="20"/>
              </w:rPr>
              <w:t>Jolanta Janiszewska</w:t>
            </w:r>
          </w:p>
        </w:tc>
        <w:tc>
          <w:tcPr>
            <w:tcW w:w="3828" w:type="dxa"/>
          </w:tcPr>
          <w:p w:rsidR="008A14F5" w:rsidRPr="00145E0E" w:rsidRDefault="008A14F5" w:rsidP="0031573C">
            <w:pPr>
              <w:rPr>
                <w:rFonts w:ascii="Times New Roman" w:hAnsi="Times New Roman" w:cs="Times New Roman"/>
                <w:sz w:val="20"/>
                <w:szCs w:val="20"/>
              </w:rPr>
            </w:pPr>
            <w:r w:rsidRPr="00145E0E">
              <w:rPr>
                <w:rFonts w:ascii="Times New Roman" w:hAnsi="Times New Roman" w:cs="Times New Roman"/>
                <w:sz w:val="20"/>
                <w:szCs w:val="20"/>
              </w:rPr>
              <w:t>Dlaczego nie uwzględniono w tym projekcie kwartału nr 9? Jakie są plany wobec tego kwartału?</w:t>
            </w:r>
          </w:p>
        </w:tc>
        <w:tc>
          <w:tcPr>
            <w:tcW w:w="2126" w:type="dxa"/>
          </w:tcPr>
          <w:p w:rsidR="008A14F5" w:rsidRPr="00145E0E" w:rsidRDefault="008A14F5" w:rsidP="00751618">
            <w:pPr>
              <w:ind w:left="34"/>
              <w:rPr>
                <w:rFonts w:ascii="Times New Roman" w:hAnsi="Times New Roman" w:cs="Times New Roman"/>
                <w:sz w:val="20"/>
                <w:szCs w:val="20"/>
              </w:rPr>
            </w:pPr>
            <w:r w:rsidRPr="0031573C">
              <w:rPr>
                <w:rFonts w:ascii="Times New Roman" w:hAnsi="Times New Roman" w:cs="Times New Roman"/>
                <w:sz w:val="20"/>
                <w:szCs w:val="20"/>
              </w:rPr>
              <w:t>Uwaga została przeanalizowana</w:t>
            </w:r>
            <w:r w:rsidR="00751618">
              <w:rPr>
                <w:rFonts w:ascii="Times New Roman" w:hAnsi="Times New Roman" w:cs="Times New Roman"/>
                <w:sz w:val="20"/>
                <w:szCs w:val="20"/>
              </w:rPr>
              <w:t>.</w:t>
            </w:r>
          </w:p>
        </w:tc>
        <w:tc>
          <w:tcPr>
            <w:tcW w:w="2835" w:type="dxa"/>
          </w:tcPr>
          <w:p w:rsidR="008A14F5" w:rsidRPr="00145E0E" w:rsidRDefault="00751618" w:rsidP="0038225F">
            <w:pPr>
              <w:ind w:left="34"/>
              <w:rPr>
                <w:rFonts w:ascii="Times New Roman" w:hAnsi="Times New Roman" w:cs="Times New Roman"/>
                <w:sz w:val="20"/>
                <w:szCs w:val="20"/>
              </w:rPr>
            </w:pPr>
            <w:r w:rsidRPr="00751618">
              <w:rPr>
                <w:rFonts w:ascii="Times New Roman" w:hAnsi="Times New Roman" w:cs="Times New Roman"/>
                <w:sz w:val="20"/>
                <w:szCs w:val="20"/>
              </w:rPr>
              <w:t>Kwartał nr 9 jest zlokalizowany na obszarze rewitalizacji w projekcie LPR. Zarządcy budynków nie zgłosili działań dot. kwartału nr 9 w latach obowiązywania LPR.</w:t>
            </w:r>
          </w:p>
        </w:tc>
      </w:tr>
    </w:tbl>
    <w:p w:rsidR="00145E0E" w:rsidRPr="008A14F5" w:rsidRDefault="00145E0E" w:rsidP="00AE4A34">
      <w:pPr>
        <w:pStyle w:val="Akapitzlist"/>
        <w:spacing w:after="120"/>
        <w:ind w:left="709"/>
        <w:contextualSpacing w:val="0"/>
        <w:jc w:val="both"/>
        <w:rPr>
          <w:rFonts w:ascii="Times New Roman" w:hAnsi="Times New Roman" w:cs="Times New Roman"/>
        </w:rPr>
      </w:pPr>
    </w:p>
    <w:p w:rsidR="0054607D" w:rsidRPr="008A14F5" w:rsidRDefault="00E84598" w:rsidP="00A6243E">
      <w:pPr>
        <w:pStyle w:val="Akapitzlist"/>
        <w:numPr>
          <w:ilvl w:val="0"/>
          <w:numId w:val="13"/>
        </w:numPr>
        <w:spacing w:after="0"/>
        <w:ind w:hanging="357"/>
        <w:contextualSpacing w:val="0"/>
        <w:jc w:val="both"/>
        <w:rPr>
          <w:rFonts w:ascii="Times New Roman" w:hAnsi="Times New Roman" w:cs="Times New Roman"/>
        </w:rPr>
      </w:pPr>
      <w:r w:rsidRPr="008A14F5">
        <w:rPr>
          <w:rFonts w:ascii="Times New Roman" w:hAnsi="Times New Roman" w:cs="Times New Roman"/>
        </w:rPr>
        <w:t>Na pytanie 6. „Jak Pan/Pani ocenia zaproponowane rodzaje przedsięwzięć rewitalizacyjnych?” (w skali od 0 do 5, gdzie 0 oznacza ocenę negatywną, a 5 ocenę bardzo dobrą) uzyskano oceny:</w:t>
      </w:r>
    </w:p>
    <w:p w:rsidR="00E84598" w:rsidRPr="008A14F5" w:rsidRDefault="00E84598"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ocena 0 i 1 –  0 osób</w:t>
      </w:r>
    </w:p>
    <w:p w:rsidR="00E84598" w:rsidRPr="008A14F5" w:rsidRDefault="00E84598"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ocena 2 i 3 –  4 osoby</w:t>
      </w:r>
    </w:p>
    <w:p w:rsidR="00E84598" w:rsidRPr="008A14F5" w:rsidRDefault="00E84598" w:rsidP="00E84598">
      <w:pPr>
        <w:pStyle w:val="Akapitzlist"/>
        <w:numPr>
          <w:ilvl w:val="0"/>
          <w:numId w:val="14"/>
        </w:numPr>
        <w:spacing w:after="120"/>
        <w:contextualSpacing w:val="0"/>
        <w:jc w:val="both"/>
        <w:rPr>
          <w:rFonts w:ascii="Times New Roman" w:hAnsi="Times New Roman" w:cs="Times New Roman"/>
        </w:rPr>
      </w:pPr>
      <w:r w:rsidRPr="008A14F5">
        <w:rPr>
          <w:rFonts w:ascii="Times New Roman" w:hAnsi="Times New Roman" w:cs="Times New Roman"/>
        </w:rPr>
        <w:t>ocena 4 i 5 –  7 osób</w:t>
      </w:r>
    </w:p>
    <w:p w:rsidR="00E84598" w:rsidRPr="008A14F5" w:rsidRDefault="00E84598" w:rsidP="00A6243E">
      <w:pPr>
        <w:pStyle w:val="Akapitzlist"/>
        <w:numPr>
          <w:ilvl w:val="0"/>
          <w:numId w:val="13"/>
        </w:numPr>
        <w:spacing w:after="0"/>
        <w:ind w:hanging="357"/>
        <w:contextualSpacing w:val="0"/>
        <w:jc w:val="both"/>
        <w:rPr>
          <w:rFonts w:ascii="Times New Roman" w:hAnsi="Times New Roman" w:cs="Times New Roman"/>
        </w:rPr>
      </w:pPr>
      <w:r w:rsidRPr="008A14F5">
        <w:rPr>
          <w:rFonts w:ascii="Times New Roman" w:hAnsi="Times New Roman" w:cs="Times New Roman"/>
        </w:rPr>
        <w:t>Na pytanie 7. „Czy zgłasza Pan/Pani uwagi dotyczące zaproponowanych rodzajów przedsięwzięć rewitalizacyjnych?” uzyskano odpowiedzi:</w:t>
      </w:r>
    </w:p>
    <w:p w:rsidR="00E84598" w:rsidRPr="008A14F5" w:rsidRDefault="00E84598" w:rsidP="00A6243E">
      <w:pPr>
        <w:pStyle w:val="Akapitzlist"/>
        <w:numPr>
          <w:ilvl w:val="0"/>
          <w:numId w:val="14"/>
        </w:numPr>
        <w:spacing w:after="0"/>
        <w:ind w:hanging="357"/>
        <w:contextualSpacing w:val="0"/>
        <w:jc w:val="both"/>
        <w:rPr>
          <w:rFonts w:ascii="Times New Roman" w:hAnsi="Times New Roman" w:cs="Times New Roman"/>
        </w:rPr>
      </w:pPr>
      <w:r w:rsidRPr="008A14F5">
        <w:rPr>
          <w:rFonts w:ascii="Times New Roman" w:hAnsi="Times New Roman" w:cs="Times New Roman"/>
        </w:rPr>
        <w:t>nie mam uwag –  6 osób</w:t>
      </w:r>
    </w:p>
    <w:p w:rsidR="00E84598" w:rsidRPr="008A14F5" w:rsidRDefault="00E84598" w:rsidP="00E84598">
      <w:pPr>
        <w:pStyle w:val="Akapitzlist"/>
        <w:numPr>
          <w:ilvl w:val="0"/>
          <w:numId w:val="14"/>
        </w:numPr>
        <w:spacing w:after="120"/>
        <w:contextualSpacing w:val="0"/>
        <w:jc w:val="both"/>
        <w:rPr>
          <w:rFonts w:ascii="Times New Roman" w:hAnsi="Times New Roman" w:cs="Times New Roman"/>
        </w:rPr>
      </w:pPr>
      <w:r w:rsidRPr="008A14F5">
        <w:rPr>
          <w:rFonts w:ascii="Times New Roman" w:hAnsi="Times New Roman" w:cs="Times New Roman"/>
        </w:rPr>
        <w:t>zgłaszam uwagi –  5 osób</w:t>
      </w:r>
    </w:p>
    <w:p w:rsidR="00E84598" w:rsidRDefault="00E84598" w:rsidP="00E84598">
      <w:pPr>
        <w:spacing w:after="120"/>
        <w:ind w:left="720"/>
        <w:jc w:val="both"/>
        <w:rPr>
          <w:rFonts w:ascii="Times New Roman" w:hAnsi="Times New Roman" w:cs="Times New Roman"/>
        </w:rPr>
      </w:pPr>
      <w:r w:rsidRPr="008A14F5">
        <w:rPr>
          <w:rFonts w:ascii="Times New Roman" w:hAnsi="Times New Roman" w:cs="Times New Roman"/>
        </w:rPr>
        <w:t>Zgłoszone uwagi:</w:t>
      </w:r>
    </w:p>
    <w:p w:rsidR="007F58F4" w:rsidRDefault="007F58F4" w:rsidP="00E84598">
      <w:pPr>
        <w:spacing w:after="120"/>
        <w:ind w:left="720"/>
        <w:jc w:val="both"/>
        <w:rPr>
          <w:rFonts w:ascii="Times New Roman" w:hAnsi="Times New Roman" w:cs="Times New Roman"/>
        </w:rPr>
      </w:pPr>
    </w:p>
    <w:p w:rsidR="007F58F4" w:rsidRPr="008A14F5" w:rsidRDefault="007F58F4" w:rsidP="00E84598">
      <w:pPr>
        <w:spacing w:after="120"/>
        <w:ind w:left="720"/>
        <w:jc w:val="both"/>
        <w:rPr>
          <w:rFonts w:ascii="Times New Roman" w:hAnsi="Times New Roman" w:cs="Times New Roman"/>
        </w:rPr>
      </w:pPr>
    </w:p>
    <w:tbl>
      <w:tblPr>
        <w:tblStyle w:val="Tabela-Siatka"/>
        <w:tblW w:w="10774" w:type="dxa"/>
        <w:tblInd w:w="-743" w:type="dxa"/>
        <w:tblLayout w:type="fixed"/>
        <w:tblLook w:val="04A0"/>
      </w:tblPr>
      <w:tblGrid>
        <w:gridCol w:w="567"/>
        <w:gridCol w:w="1418"/>
        <w:gridCol w:w="3828"/>
        <w:gridCol w:w="2126"/>
        <w:gridCol w:w="2835"/>
      </w:tblGrid>
      <w:tr w:rsidR="00145E0E" w:rsidRPr="00145E0E" w:rsidTr="00BC3BCF">
        <w:tc>
          <w:tcPr>
            <w:tcW w:w="567" w:type="dxa"/>
          </w:tcPr>
          <w:p w:rsidR="00145E0E" w:rsidRPr="00145E0E" w:rsidRDefault="0031573C" w:rsidP="0031573C">
            <w:pPr>
              <w:ind w:left="34" w:right="34"/>
              <w:jc w:val="both"/>
              <w:rPr>
                <w:rFonts w:ascii="Times New Roman" w:hAnsi="Times New Roman" w:cs="Times New Roman"/>
                <w:b/>
                <w:sz w:val="20"/>
                <w:szCs w:val="20"/>
              </w:rPr>
            </w:pPr>
            <w:proofErr w:type="spellStart"/>
            <w:r>
              <w:rPr>
                <w:rFonts w:ascii="Times New Roman" w:hAnsi="Times New Roman" w:cs="Times New Roman"/>
                <w:b/>
                <w:sz w:val="20"/>
                <w:szCs w:val="20"/>
              </w:rPr>
              <w:lastRenderedPageBreak/>
              <w:t>Lp</w:t>
            </w:r>
            <w:proofErr w:type="spellEnd"/>
          </w:p>
        </w:tc>
        <w:tc>
          <w:tcPr>
            <w:tcW w:w="1418" w:type="dxa"/>
          </w:tcPr>
          <w:p w:rsidR="00145E0E" w:rsidRPr="00145E0E" w:rsidRDefault="00145E0E" w:rsidP="0031573C">
            <w:pPr>
              <w:ind w:left="34"/>
              <w:rPr>
                <w:rFonts w:ascii="Times New Roman" w:hAnsi="Times New Roman" w:cs="Times New Roman"/>
                <w:b/>
                <w:sz w:val="20"/>
                <w:szCs w:val="20"/>
              </w:rPr>
            </w:pPr>
            <w:r w:rsidRPr="00145E0E">
              <w:rPr>
                <w:rFonts w:ascii="Times New Roman" w:hAnsi="Times New Roman" w:cs="Times New Roman"/>
                <w:b/>
                <w:sz w:val="20"/>
                <w:szCs w:val="20"/>
              </w:rPr>
              <w:t xml:space="preserve">Autor </w:t>
            </w:r>
          </w:p>
        </w:tc>
        <w:tc>
          <w:tcPr>
            <w:tcW w:w="3828" w:type="dxa"/>
          </w:tcPr>
          <w:p w:rsidR="00145E0E" w:rsidRPr="00145E0E" w:rsidRDefault="00145E0E" w:rsidP="0031573C">
            <w:pPr>
              <w:ind w:left="34"/>
              <w:rPr>
                <w:rFonts w:ascii="Times New Roman" w:hAnsi="Times New Roman" w:cs="Times New Roman"/>
                <w:b/>
                <w:sz w:val="20"/>
                <w:szCs w:val="20"/>
              </w:rPr>
            </w:pPr>
            <w:r w:rsidRPr="00145E0E">
              <w:rPr>
                <w:rFonts w:ascii="Times New Roman" w:hAnsi="Times New Roman" w:cs="Times New Roman"/>
                <w:b/>
                <w:sz w:val="20"/>
                <w:szCs w:val="20"/>
              </w:rPr>
              <w:t xml:space="preserve">Przedmiot </w:t>
            </w:r>
          </w:p>
        </w:tc>
        <w:tc>
          <w:tcPr>
            <w:tcW w:w="2126" w:type="dxa"/>
          </w:tcPr>
          <w:p w:rsidR="00145E0E" w:rsidRPr="00145E0E" w:rsidRDefault="00145E0E" w:rsidP="0038225F">
            <w:pPr>
              <w:ind w:left="34"/>
              <w:rPr>
                <w:rFonts w:ascii="Times New Roman" w:hAnsi="Times New Roman" w:cs="Times New Roman"/>
                <w:b/>
                <w:sz w:val="20"/>
                <w:szCs w:val="20"/>
              </w:rPr>
            </w:pPr>
            <w:r w:rsidRPr="00145E0E">
              <w:rPr>
                <w:rFonts w:ascii="Times New Roman" w:hAnsi="Times New Roman" w:cs="Times New Roman"/>
                <w:b/>
                <w:sz w:val="20"/>
                <w:szCs w:val="20"/>
              </w:rPr>
              <w:t xml:space="preserve">Sposób wykorzystania </w:t>
            </w:r>
            <w:r w:rsidR="0038225F">
              <w:rPr>
                <w:rFonts w:ascii="Times New Roman" w:hAnsi="Times New Roman" w:cs="Times New Roman"/>
                <w:b/>
                <w:sz w:val="20"/>
                <w:szCs w:val="20"/>
              </w:rPr>
              <w:t>uwagi</w:t>
            </w:r>
          </w:p>
        </w:tc>
        <w:tc>
          <w:tcPr>
            <w:tcW w:w="2835" w:type="dxa"/>
          </w:tcPr>
          <w:p w:rsidR="00145E0E" w:rsidRPr="00145E0E" w:rsidRDefault="00145E0E" w:rsidP="0031573C">
            <w:pPr>
              <w:ind w:left="34" w:hanging="34"/>
              <w:rPr>
                <w:rFonts w:ascii="Times New Roman" w:hAnsi="Times New Roman" w:cs="Times New Roman"/>
                <w:b/>
                <w:sz w:val="20"/>
                <w:szCs w:val="20"/>
              </w:rPr>
            </w:pPr>
            <w:r w:rsidRPr="00145E0E">
              <w:rPr>
                <w:rFonts w:ascii="Times New Roman" w:hAnsi="Times New Roman" w:cs="Times New Roman"/>
                <w:b/>
                <w:sz w:val="20"/>
                <w:szCs w:val="20"/>
              </w:rPr>
              <w:t>Uzasadnienie</w:t>
            </w:r>
          </w:p>
        </w:tc>
      </w:tr>
      <w:tr w:rsidR="00145E0E" w:rsidRPr="00145E0E" w:rsidTr="00BC3BCF">
        <w:tc>
          <w:tcPr>
            <w:tcW w:w="567" w:type="dxa"/>
          </w:tcPr>
          <w:p w:rsidR="00145E0E" w:rsidRPr="0031573C" w:rsidRDefault="00145E0E" w:rsidP="0031573C">
            <w:pPr>
              <w:ind w:left="34" w:right="34"/>
              <w:jc w:val="both"/>
              <w:rPr>
                <w:rFonts w:ascii="Times New Roman" w:hAnsi="Times New Roman" w:cs="Times New Roman"/>
                <w:b/>
                <w:sz w:val="20"/>
                <w:szCs w:val="20"/>
              </w:rPr>
            </w:pPr>
            <w:r w:rsidRPr="0031573C">
              <w:rPr>
                <w:rFonts w:ascii="Times New Roman" w:hAnsi="Times New Roman" w:cs="Times New Roman"/>
                <w:b/>
                <w:sz w:val="20"/>
                <w:szCs w:val="20"/>
              </w:rPr>
              <w:t>1</w:t>
            </w:r>
          </w:p>
        </w:tc>
        <w:tc>
          <w:tcPr>
            <w:tcW w:w="1418" w:type="dxa"/>
          </w:tcPr>
          <w:p w:rsidR="00145E0E" w:rsidRPr="00145E0E" w:rsidRDefault="00C1614A" w:rsidP="0031573C">
            <w:pPr>
              <w:ind w:left="34"/>
              <w:rPr>
                <w:rFonts w:ascii="Times New Roman" w:hAnsi="Times New Roman" w:cs="Times New Roman"/>
                <w:sz w:val="20"/>
                <w:szCs w:val="20"/>
              </w:rPr>
            </w:pPr>
            <w:r>
              <w:rPr>
                <w:rFonts w:ascii="Times New Roman" w:hAnsi="Times New Roman" w:cs="Times New Roman"/>
                <w:sz w:val="20"/>
                <w:szCs w:val="20"/>
              </w:rPr>
              <w:t xml:space="preserve">Nina </w:t>
            </w:r>
            <w:r w:rsidRPr="00C1614A">
              <w:rPr>
                <w:rFonts w:ascii="Times New Roman" w:hAnsi="Times New Roman" w:cs="Times New Roman"/>
                <w:sz w:val="20"/>
                <w:szCs w:val="20"/>
              </w:rPr>
              <w:t>Kwaśniewska</w:t>
            </w:r>
          </w:p>
        </w:tc>
        <w:tc>
          <w:tcPr>
            <w:tcW w:w="3828" w:type="dxa"/>
          </w:tcPr>
          <w:p w:rsidR="00BC3BCF" w:rsidRDefault="00145E0E" w:rsidP="0031573C">
            <w:pPr>
              <w:ind w:left="34"/>
              <w:rPr>
                <w:rFonts w:ascii="Times New Roman" w:hAnsi="Times New Roman" w:cs="Times New Roman"/>
                <w:sz w:val="20"/>
                <w:szCs w:val="20"/>
              </w:rPr>
            </w:pPr>
            <w:r w:rsidRPr="00145E0E">
              <w:rPr>
                <w:rFonts w:ascii="Times New Roman" w:hAnsi="Times New Roman" w:cs="Times New Roman"/>
                <w:sz w:val="20"/>
                <w:szCs w:val="20"/>
              </w:rPr>
              <w:t xml:space="preserve">Więcej zieleni, więcej stref dla najmłodszych mieszkańców, brak w ogóle podjęcia tematu dzieci. </w:t>
            </w:r>
          </w:p>
          <w:p w:rsidR="00145E0E" w:rsidRPr="00145E0E" w:rsidRDefault="00145E0E" w:rsidP="0031573C">
            <w:pPr>
              <w:ind w:left="34"/>
              <w:rPr>
                <w:rFonts w:ascii="Times New Roman" w:hAnsi="Times New Roman" w:cs="Times New Roman"/>
                <w:sz w:val="20"/>
                <w:szCs w:val="20"/>
              </w:rPr>
            </w:pPr>
            <w:r w:rsidRPr="00145E0E">
              <w:rPr>
                <w:rFonts w:ascii="Times New Roman" w:hAnsi="Times New Roman" w:cs="Times New Roman"/>
                <w:sz w:val="20"/>
                <w:szCs w:val="20"/>
              </w:rPr>
              <w:t xml:space="preserve">Dni Sąsiada – b. fajny pomysł!!! Większa promocja Zielonych Podwórek! Więcej działań zbliżających pokolenia, seniorzy z juniorami. Częstsze spotkania osiedlowe, np. grille, zawody </w:t>
            </w:r>
            <w:r>
              <w:rPr>
                <w:rFonts w:ascii="Times New Roman" w:hAnsi="Times New Roman" w:cs="Times New Roman"/>
                <w:sz w:val="20"/>
                <w:szCs w:val="20"/>
              </w:rPr>
              <w:t>itp.</w:t>
            </w:r>
          </w:p>
        </w:tc>
        <w:tc>
          <w:tcPr>
            <w:tcW w:w="2126" w:type="dxa"/>
          </w:tcPr>
          <w:p w:rsidR="00145E0E" w:rsidRPr="00145E0E" w:rsidRDefault="0031573C" w:rsidP="00515084">
            <w:pPr>
              <w:ind w:left="34"/>
              <w:rPr>
                <w:rFonts w:ascii="Times New Roman" w:hAnsi="Times New Roman" w:cs="Times New Roman"/>
                <w:sz w:val="20"/>
                <w:szCs w:val="20"/>
              </w:rPr>
            </w:pPr>
            <w:r w:rsidRPr="0031573C">
              <w:rPr>
                <w:rFonts w:ascii="Times New Roman" w:hAnsi="Times New Roman" w:cs="Times New Roman"/>
                <w:sz w:val="20"/>
                <w:szCs w:val="20"/>
              </w:rPr>
              <w:t>Uwaga została przeanalizowana</w:t>
            </w:r>
            <w:r w:rsidR="00515084">
              <w:rPr>
                <w:rFonts w:ascii="Times New Roman" w:hAnsi="Times New Roman" w:cs="Times New Roman"/>
                <w:sz w:val="20"/>
                <w:szCs w:val="20"/>
              </w:rPr>
              <w:t>.</w:t>
            </w:r>
            <w:r w:rsidR="00A5727E">
              <w:rPr>
                <w:rFonts w:ascii="Times New Roman" w:hAnsi="Times New Roman" w:cs="Times New Roman"/>
                <w:sz w:val="20"/>
                <w:szCs w:val="20"/>
              </w:rPr>
              <w:t xml:space="preserve"> </w:t>
            </w:r>
            <w:r w:rsidR="00A5727E" w:rsidRPr="00A5727E">
              <w:rPr>
                <w:rFonts w:ascii="Times New Roman" w:hAnsi="Times New Roman" w:cs="Times New Roman"/>
                <w:sz w:val="20"/>
                <w:szCs w:val="20"/>
              </w:rPr>
              <w:t>Stwierdzono, że proponowana zmiana, co do swojej istoty pokrywa się z kierunkiem działań, określonym w projekcie LPR.</w:t>
            </w:r>
          </w:p>
        </w:tc>
        <w:tc>
          <w:tcPr>
            <w:tcW w:w="2835" w:type="dxa"/>
          </w:tcPr>
          <w:p w:rsidR="00BC3BCF" w:rsidRDefault="00BC3BCF" w:rsidP="00BC3BCF">
            <w:pPr>
              <w:ind w:left="34"/>
              <w:rPr>
                <w:rFonts w:ascii="Times New Roman" w:hAnsi="Times New Roman" w:cs="Times New Roman"/>
                <w:sz w:val="20"/>
                <w:szCs w:val="20"/>
              </w:rPr>
            </w:pPr>
            <w:r>
              <w:rPr>
                <w:rFonts w:ascii="Times New Roman" w:hAnsi="Times New Roman" w:cs="Times New Roman"/>
                <w:sz w:val="20"/>
                <w:szCs w:val="20"/>
              </w:rPr>
              <w:t xml:space="preserve">Zagospodarowanie przestrzeni publicznych jest przedmiotem </w:t>
            </w:r>
            <w:r w:rsidRPr="00BC3BCF">
              <w:rPr>
                <w:rFonts w:ascii="Times New Roman" w:hAnsi="Times New Roman" w:cs="Times New Roman"/>
                <w:sz w:val="20"/>
                <w:szCs w:val="20"/>
              </w:rPr>
              <w:t>ogłoszonego  konkursu architektonicznego na opracowanie koncepcji zagospodarowania przestrzeni publicznych w obszarze Alei Wojska Polskiego w Szczecinie. Rozwiązania przestrzenne</w:t>
            </w:r>
            <w:r>
              <w:rPr>
                <w:rFonts w:ascii="Times New Roman" w:hAnsi="Times New Roman" w:cs="Times New Roman"/>
                <w:sz w:val="20"/>
                <w:szCs w:val="20"/>
              </w:rPr>
              <w:t>, w tym dotyczące zieleni, miejsc spotkań mieszkańców na</w:t>
            </w:r>
            <w:r w:rsidRPr="00BC3BCF">
              <w:rPr>
                <w:rFonts w:ascii="Times New Roman" w:hAnsi="Times New Roman" w:cs="Times New Roman"/>
                <w:sz w:val="20"/>
                <w:szCs w:val="20"/>
              </w:rPr>
              <w:t xml:space="preserve"> </w:t>
            </w:r>
            <w:r>
              <w:rPr>
                <w:rFonts w:ascii="Times New Roman" w:hAnsi="Times New Roman" w:cs="Times New Roman"/>
                <w:sz w:val="20"/>
                <w:szCs w:val="20"/>
              </w:rPr>
              <w:t xml:space="preserve">tym </w:t>
            </w:r>
            <w:r w:rsidRPr="00BC3BCF">
              <w:rPr>
                <w:rFonts w:ascii="Times New Roman" w:hAnsi="Times New Roman" w:cs="Times New Roman"/>
                <w:sz w:val="20"/>
                <w:szCs w:val="20"/>
              </w:rPr>
              <w:t>obszar</w:t>
            </w:r>
            <w:r>
              <w:rPr>
                <w:rFonts w:ascii="Times New Roman" w:hAnsi="Times New Roman" w:cs="Times New Roman"/>
                <w:sz w:val="20"/>
                <w:szCs w:val="20"/>
              </w:rPr>
              <w:t>ze</w:t>
            </w:r>
            <w:r w:rsidRPr="00BC3BCF">
              <w:rPr>
                <w:rFonts w:ascii="Times New Roman" w:hAnsi="Times New Roman" w:cs="Times New Roman"/>
                <w:sz w:val="20"/>
                <w:szCs w:val="20"/>
              </w:rPr>
              <w:t xml:space="preserve"> będą rozstrzygnięte w ramach prac konkursowych i dokumentacji pokonkursowej.</w:t>
            </w:r>
          </w:p>
          <w:p w:rsidR="00A5727E" w:rsidRPr="00145E0E" w:rsidRDefault="007F58F4" w:rsidP="007F58F4">
            <w:pPr>
              <w:ind w:left="34"/>
              <w:rPr>
                <w:rFonts w:ascii="Times New Roman" w:hAnsi="Times New Roman" w:cs="Times New Roman"/>
                <w:sz w:val="20"/>
                <w:szCs w:val="20"/>
              </w:rPr>
            </w:pPr>
            <w:r>
              <w:rPr>
                <w:rFonts w:ascii="Times New Roman" w:hAnsi="Times New Roman" w:cs="Times New Roman"/>
                <w:sz w:val="20"/>
                <w:szCs w:val="20"/>
              </w:rPr>
              <w:t>W</w:t>
            </w:r>
            <w:r w:rsidR="00A5727E">
              <w:rPr>
                <w:rFonts w:ascii="Times New Roman" w:hAnsi="Times New Roman" w:cs="Times New Roman"/>
                <w:sz w:val="20"/>
                <w:szCs w:val="20"/>
              </w:rPr>
              <w:t xml:space="preserve"> projekcie LPR </w:t>
            </w:r>
            <w:r>
              <w:rPr>
                <w:rFonts w:ascii="Times New Roman" w:hAnsi="Times New Roman" w:cs="Times New Roman"/>
                <w:sz w:val="20"/>
                <w:szCs w:val="20"/>
              </w:rPr>
              <w:t>ujęto</w:t>
            </w:r>
            <w:r w:rsidR="00A5727E">
              <w:rPr>
                <w:rFonts w:ascii="Times New Roman" w:hAnsi="Times New Roman" w:cs="Times New Roman"/>
                <w:sz w:val="20"/>
                <w:szCs w:val="20"/>
              </w:rPr>
              <w:t xml:space="preserve"> działania animacyjne skierowane do </w:t>
            </w:r>
            <w:r>
              <w:rPr>
                <w:rFonts w:ascii="Times New Roman" w:hAnsi="Times New Roman" w:cs="Times New Roman"/>
                <w:sz w:val="20"/>
                <w:szCs w:val="20"/>
              </w:rPr>
              <w:t>juniorów i seniorów.</w:t>
            </w:r>
          </w:p>
        </w:tc>
      </w:tr>
      <w:tr w:rsidR="00145E0E" w:rsidRPr="00145E0E" w:rsidTr="00BC3BCF">
        <w:tc>
          <w:tcPr>
            <w:tcW w:w="567" w:type="dxa"/>
          </w:tcPr>
          <w:p w:rsidR="00145E0E" w:rsidRPr="0031573C" w:rsidRDefault="00751618"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2</w:t>
            </w:r>
          </w:p>
        </w:tc>
        <w:tc>
          <w:tcPr>
            <w:tcW w:w="1418" w:type="dxa"/>
          </w:tcPr>
          <w:p w:rsidR="00145E0E" w:rsidRPr="00145E0E" w:rsidRDefault="00C1614A" w:rsidP="0031573C">
            <w:pPr>
              <w:rPr>
                <w:rFonts w:ascii="Times New Roman" w:hAnsi="Times New Roman" w:cs="Times New Roman"/>
                <w:sz w:val="20"/>
                <w:szCs w:val="20"/>
              </w:rPr>
            </w:pPr>
            <w:r w:rsidRPr="00C1614A">
              <w:rPr>
                <w:rFonts w:ascii="Times New Roman" w:hAnsi="Times New Roman" w:cs="Times New Roman"/>
                <w:sz w:val="20"/>
                <w:szCs w:val="20"/>
              </w:rPr>
              <w:t xml:space="preserve">Dorota </w:t>
            </w:r>
            <w:proofErr w:type="spellStart"/>
            <w:r w:rsidRPr="00C1614A">
              <w:rPr>
                <w:rFonts w:ascii="Times New Roman" w:hAnsi="Times New Roman" w:cs="Times New Roman"/>
                <w:sz w:val="20"/>
                <w:szCs w:val="20"/>
              </w:rPr>
              <w:t>Korenicka</w:t>
            </w:r>
            <w:proofErr w:type="spellEnd"/>
          </w:p>
        </w:tc>
        <w:tc>
          <w:tcPr>
            <w:tcW w:w="3828" w:type="dxa"/>
          </w:tcPr>
          <w:p w:rsidR="00145E0E" w:rsidRPr="00145E0E" w:rsidRDefault="00145E0E" w:rsidP="0031573C">
            <w:pPr>
              <w:ind w:left="34"/>
              <w:rPr>
                <w:rFonts w:ascii="Times New Roman" w:hAnsi="Times New Roman" w:cs="Times New Roman"/>
                <w:sz w:val="20"/>
                <w:szCs w:val="20"/>
              </w:rPr>
            </w:pPr>
            <w:r w:rsidRPr="00145E0E">
              <w:rPr>
                <w:rFonts w:ascii="Times New Roman" w:hAnsi="Times New Roman" w:cs="Times New Roman"/>
                <w:sz w:val="20"/>
                <w:szCs w:val="20"/>
              </w:rPr>
              <w:t>Sporo przedsięwzięć nie jest przedsięwzięciami rewitalizacyjnymi. Część z przedsięwzięć jak np. przebudowa alei Wojska Polskiego może spowolnić na wiele lat rozwój transportu publicznego w centrum Szczecina. Część przedsięwzięć nie wynika z celów oraz z diagnozy. Brak powiązań przedsięwzięć pomiędzy sobą.</w:t>
            </w:r>
          </w:p>
        </w:tc>
        <w:tc>
          <w:tcPr>
            <w:tcW w:w="2126" w:type="dxa"/>
          </w:tcPr>
          <w:p w:rsidR="00145E0E" w:rsidRPr="00145E0E" w:rsidRDefault="00515084" w:rsidP="008A14F5">
            <w:pPr>
              <w:ind w:left="34"/>
              <w:rPr>
                <w:rFonts w:ascii="Times New Roman" w:hAnsi="Times New Roman" w:cs="Times New Roman"/>
                <w:sz w:val="20"/>
                <w:szCs w:val="20"/>
              </w:rPr>
            </w:pPr>
            <w:r w:rsidRPr="00515084">
              <w:rPr>
                <w:rFonts w:ascii="Times New Roman" w:hAnsi="Times New Roman" w:cs="Times New Roman"/>
                <w:sz w:val="20"/>
                <w:szCs w:val="20"/>
              </w:rPr>
              <w:t>Uwaga została przeanalizowana i  uwzględnioną ją jako zmianę w projekcie LPR.</w:t>
            </w:r>
          </w:p>
        </w:tc>
        <w:tc>
          <w:tcPr>
            <w:tcW w:w="2835" w:type="dxa"/>
          </w:tcPr>
          <w:p w:rsidR="00145E0E" w:rsidRPr="00145E0E" w:rsidRDefault="008A14F5" w:rsidP="008A14F5">
            <w:pPr>
              <w:ind w:left="34"/>
              <w:rPr>
                <w:rFonts w:ascii="Times New Roman" w:hAnsi="Times New Roman" w:cs="Times New Roman"/>
                <w:sz w:val="20"/>
                <w:szCs w:val="20"/>
              </w:rPr>
            </w:pPr>
            <w:r w:rsidRPr="008A14F5">
              <w:rPr>
                <w:rFonts w:ascii="Times New Roman" w:hAnsi="Times New Roman" w:cs="Times New Roman"/>
                <w:sz w:val="20"/>
                <w:szCs w:val="20"/>
              </w:rPr>
              <w:t>Uwaga ma charakter merytoryczny i wpłynie na poprawę jakości projektu LPR.</w:t>
            </w:r>
          </w:p>
        </w:tc>
      </w:tr>
      <w:tr w:rsidR="00145E0E" w:rsidRPr="00145E0E" w:rsidTr="00BC3BCF">
        <w:tc>
          <w:tcPr>
            <w:tcW w:w="567" w:type="dxa"/>
          </w:tcPr>
          <w:p w:rsidR="00145E0E" w:rsidRPr="0031573C" w:rsidRDefault="00751618"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3</w:t>
            </w:r>
          </w:p>
        </w:tc>
        <w:tc>
          <w:tcPr>
            <w:tcW w:w="1418" w:type="dxa"/>
          </w:tcPr>
          <w:p w:rsidR="00145E0E" w:rsidRPr="00145E0E" w:rsidRDefault="00C1614A" w:rsidP="0031573C">
            <w:pPr>
              <w:ind w:left="34"/>
              <w:rPr>
                <w:rFonts w:ascii="Times New Roman" w:hAnsi="Times New Roman" w:cs="Times New Roman"/>
                <w:sz w:val="20"/>
                <w:szCs w:val="20"/>
              </w:rPr>
            </w:pPr>
            <w:r>
              <w:rPr>
                <w:rFonts w:ascii="Times New Roman" w:hAnsi="Times New Roman" w:cs="Times New Roman"/>
                <w:sz w:val="20"/>
                <w:szCs w:val="20"/>
              </w:rPr>
              <w:t>PCK ZZO</w:t>
            </w:r>
          </w:p>
        </w:tc>
        <w:tc>
          <w:tcPr>
            <w:tcW w:w="3828" w:type="dxa"/>
          </w:tcPr>
          <w:p w:rsidR="00145E0E" w:rsidRPr="00145E0E" w:rsidRDefault="00145E0E" w:rsidP="0031573C">
            <w:pPr>
              <w:ind w:left="34"/>
              <w:rPr>
                <w:rFonts w:ascii="Times New Roman" w:hAnsi="Times New Roman" w:cs="Times New Roman"/>
                <w:sz w:val="20"/>
                <w:szCs w:val="20"/>
              </w:rPr>
            </w:pPr>
            <w:r w:rsidRPr="00145E0E">
              <w:rPr>
                <w:rFonts w:ascii="Times New Roman" w:hAnsi="Times New Roman" w:cs="Times New Roman"/>
                <w:sz w:val="20"/>
                <w:szCs w:val="20"/>
              </w:rPr>
              <w:t>Uważam, że projekt „Rewitalizacja kamienicy przy al. Wojska Polskiego 63 w Szczecinie” powinien zostać uwzględniony w Lokalnym Programie Rewitalizacji.</w:t>
            </w:r>
          </w:p>
        </w:tc>
        <w:tc>
          <w:tcPr>
            <w:tcW w:w="2126" w:type="dxa"/>
          </w:tcPr>
          <w:p w:rsidR="00145E0E" w:rsidRPr="00145E0E" w:rsidRDefault="00515084" w:rsidP="008A14F5">
            <w:pPr>
              <w:ind w:left="34"/>
              <w:rPr>
                <w:rFonts w:ascii="Times New Roman" w:hAnsi="Times New Roman" w:cs="Times New Roman"/>
                <w:sz w:val="20"/>
                <w:szCs w:val="20"/>
              </w:rPr>
            </w:pPr>
            <w:r w:rsidRPr="00515084">
              <w:rPr>
                <w:rFonts w:ascii="Times New Roman" w:hAnsi="Times New Roman" w:cs="Times New Roman"/>
                <w:sz w:val="20"/>
                <w:szCs w:val="20"/>
              </w:rPr>
              <w:t>Uwaga została przeanalizowana i  uwzględnioną ją jako zmianę w projekcie LPR.</w:t>
            </w:r>
          </w:p>
        </w:tc>
        <w:tc>
          <w:tcPr>
            <w:tcW w:w="2835" w:type="dxa"/>
          </w:tcPr>
          <w:p w:rsidR="00145E0E" w:rsidRPr="00145E0E" w:rsidRDefault="008A14F5" w:rsidP="008A14F5">
            <w:pPr>
              <w:ind w:left="34"/>
              <w:rPr>
                <w:rFonts w:ascii="Times New Roman" w:hAnsi="Times New Roman" w:cs="Times New Roman"/>
                <w:sz w:val="20"/>
                <w:szCs w:val="20"/>
              </w:rPr>
            </w:pPr>
            <w:r w:rsidRPr="008A14F5">
              <w:rPr>
                <w:rFonts w:ascii="Times New Roman" w:hAnsi="Times New Roman" w:cs="Times New Roman"/>
                <w:sz w:val="20"/>
                <w:szCs w:val="20"/>
              </w:rPr>
              <w:t>Uwaga ma charakter merytoryczny i wpłynie na poprawę jakości projektu LPR.</w:t>
            </w:r>
          </w:p>
        </w:tc>
      </w:tr>
      <w:tr w:rsidR="008A14F5" w:rsidRPr="00145E0E" w:rsidTr="00BC3BCF">
        <w:tc>
          <w:tcPr>
            <w:tcW w:w="567" w:type="dxa"/>
          </w:tcPr>
          <w:p w:rsidR="008A14F5" w:rsidRPr="0031573C" w:rsidRDefault="00751618"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4</w:t>
            </w:r>
          </w:p>
        </w:tc>
        <w:tc>
          <w:tcPr>
            <w:tcW w:w="1418" w:type="dxa"/>
          </w:tcPr>
          <w:p w:rsidR="008A14F5" w:rsidRPr="00145E0E" w:rsidRDefault="008A14F5" w:rsidP="0031573C">
            <w:pPr>
              <w:rPr>
                <w:rFonts w:ascii="Times New Roman" w:hAnsi="Times New Roman" w:cs="Times New Roman"/>
                <w:sz w:val="20"/>
                <w:szCs w:val="20"/>
              </w:rPr>
            </w:pPr>
            <w:r>
              <w:rPr>
                <w:rFonts w:ascii="Times New Roman" w:hAnsi="Times New Roman" w:cs="Times New Roman"/>
                <w:sz w:val="20"/>
                <w:szCs w:val="20"/>
              </w:rPr>
              <w:t>Jolanta Janiszewska</w:t>
            </w:r>
          </w:p>
        </w:tc>
        <w:tc>
          <w:tcPr>
            <w:tcW w:w="3828" w:type="dxa"/>
          </w:tcPr>
          <w:p w:rsidR="008A14F5" w:rsidRPr="00145E0E" w:rsidRDefault="008A14F5" w:rsidP="0031573C">
            <w:pPr>
              <w:rPr>
                <w:rFonts w:ascii="Times New Roman" w:hAnsi="Times New Roman" w:cs="Times New Roman"/>
                <w:sz w:val="20"/>
                <w:szCs w:val="20"/>
              </w:rPr>
            </w:pPr>
            <w:r w:rsidRPr="00145E0E">
              <w:rPr>
                <w:rFonts w:ascii="Times New Roman" w:hAnsi="Times New Roman" w:cs="Times New Roman"/>
                <w:sz w:val="20"/>
                <w:szCs w:val="20"/>
              </w:rPr>
              <w:t>Brak perspektywy odnośnie kwartału nr 9, w tym budynku nr 37 a II oficyna (enklawa w centrum Szczecina). Jakie są plany wobec tego kwartału?</w:t>
            </w:r>
          </w:p>
        </w:tc>
        <w:tc>
          <w:tcPr>
            <w:tcW w:w="2126" w:type="dxa"/>
          </w:tcPr>
          <w:p w:rsidR="008A14F5" w:rsidRPr="00145E0E" w:rsidRDefault="008A14F5" w:rsidP="00751618">
            <w:pPr>
              <w:ind w:left="34"/>
              <w:rPr>
                <w:rFonts w:ascii="Times New Roman" w:hAnsi="Times New Roman" w:cs="Times New Roman"/>
                <w:sz w:val="20"/>
                <w:szCs w:val="20"/>
              </w:rPr>
            </w:pPr>
            <w:r w:rsidRPr="0031573C">
              <w:rPr>
                <w:rFonts w:ascii="Times New Roman" w:hAnsi="Times New Roman" w:cs="Times New Roman"/>
                <w:sz w:val="20"/>
                <w:szCs w:val="20"/>
              </w:rPr>
              <w:t>Uwaga została przeanalizowana</w:t>
            </w:r>
            <w:r w:rsidR="00751618">
              <w:rPr>
                <w:rFonts w:ascii="Times New Roman" w:hAnsi="Times New Roman" w:cs="Times New Roman"/>
                <w:sz w:val="20"/>
                <w:szCs w:val="20"/>
              </w:rPr>
              <w:t>.</w:t>
            </w:r>
          </w:p>
        </w:tc>
        <w:tc>
          <w:tcPr>
            <w:tcW w:w="2835" w:type="dxa"/>
          </w:tcPr>
          <w:p w:rsidR="008A14F5" w:rsidRPr="00145E0E" w:rsidRDefault="00751618" w:rsidP="00C66767">
            <w:pPr>
              <w:ind w:left="34"/>
              <w:rPr>
                <w:rFonts w:ascii="Times New Roman" w:hAnsi="Times New Roman" w:cs="Times New Roman"/>
                <w:sz w:val="20"/>
                <w:szCs w:val="20"/>
              </w:rPr>
            </w:pPr>
            <w:r w:rsidRPr="00751618">
              <w:rPr>
                <w:rFonts w:ascii="Times New Roman" w:hAnsi="Times New Roman" w:cs="Times New Roman"/>
                <w:sz w:val="20"/>
                <w:szCs w:val="20"/>
              </w:rPr>
              <w:t>Kwartał nr 9 jest zlokalizowany na obszarze rewitalizacji w projekcie LPR. Zarządcy budynków nie zgłosili działań dot. kwartału nr 9 w latach obowiązywania LPR.</w:t>
            </w:r>
          </w:p>
        </w:tc>
      </w:tr>
      <w:tr w:rsidR="008A14F5" w:rsidRPr="00145E0E" w:rsidTr="00BC3BCF">
        <w:tc>
          <w:tcPr>
            <w:tcW w:w="567" w:type="dxa"/>
          </w:tcPr>
          <w:p w:rsidR="008A14F5" w:rsidRPr="0031573C" w:rsidRDefault="00751618" w:rsidP="0031573C">
            <w:pPr>
              <w:ind w:left="34" w:right="34"/>
              <w:jc w:val="both"/>
              <w:rPr>
                <w:rFonts w:ascii="Times New Roman" w:hAnsi="Times New Roman" w:cs="Times New Roman"/>
                <w:b/>
                <w:sz w:val="20"/>
                <w:szCs w:val="20"/>
              </w:rPr>
            </w:pPr>
            <w:r>
              <w:rPr>
                <w:rFonts w:ascii="Times New Roman" w:hAnsi="Times New Roman" w:cs="Times New Roman"/>
                <w:b/>
                <w:sz w:val="20"/>
                <w:szCs w:val="20"/>
              </w:rPr>
              <w:t>5</w:t>
            </w:r>
          </w:p>
        </w:tc>
        <w:tc>
          <w:tcPr>
            <w:tcW w:w="1418" w:type="dxa"/>
          </w:tcPr>
          <w:p w:rsidR="008A14F5" w:rsidRPr="00145E0E" w:rsidRDefault="008A14F5" w:rsidP="0031573C">
            <w:pPr>
              <w:ind w:left="34"/>
              <w:rPr>
                <w:rFonts w:ascii="Times New Roman" w:hAnsi="Times New Roman" w:cs="Times New Roman"/>
                <w:sz w:val="20"/>
                <w:szCs w:val="20"/>
              </w:rPr>
            </w:pPr>
            <w:r>
              <w:rPr>
                <w:rFonts w:ascii="Times New Roman" w:hAnsi="Times New Roman" w:cs="Times New Roman"/>
                <w:sz w:val="20"/>
                <w:szCs w:val="20"/>
              </w:rPr>
              <w:t>Marek Jasiak – Prezes Zarządu NBQ</w:t>
            </w:r>
          </w:p>
        </w:tc>
        <w:tc>
          <w:tcPr>
            <w:tcW w:w="3828" w:type="dxa"/>
          </w:tcPr>
          <w:p w:rsidR="008A14F5" w:rsidRPr="00145E0E" w:rsidRDefault="008A14F5" w:rsidP="0031573C">
            <w:pPr>
              <w:rPr>
                <w:rFonts w:ascii="Times New Roman" w:hAnsi="Times New Roman" w:cs="Times New Roman"/>
                <w:sz w:val="20"/>
                <w:szCs w:val="20"/>
              </w:rPr>
            </w:pPr>
            <w:r w:rsidRPr="00145E0E">
              <w:rPr>
                <w:rFonts w:ascii="Times New Roman" w:hAnsi="Times New Roman" w:cs="Times New Roman"/>
                <w:sz w:val="20"/>
                <w:szCs w:val="20"/>
              </w:rPr>
              <w:t>Niniejszym zgłaszam uwagę dotyczącą decyzji o odrzuceniu projektu zgłoszonego przez firmę NBQ Realizacje Sp. z o.o. tj.: „Remont, przebudowa i rozbudowa i zmiana sposobu użytkowania budynków w ramach rewitalizacji zespołu „Portierni” w Zespole Historycznej Rzeźni Miejskiej na Łasztowni przy ul. Tadeusza Wendy w Szczecinie” jako propozycji przedsięwzięcia rewitalizacyjnego do Lokalnego Programu Rewitalizacji dla Miasta Szczecin na lata 2017-2023. (…) wnosimy o wpisanie zadania „Remont, przebudowa i rozbudowa i zmiana sposobu użytkowania budynków w ramach rewitalizacji zespołu „Portierni” w Zespole Historycznej Rzeźni Miejskiej na Łasztowni przy ul. Tadeusza Wendy w Szczecinie” na listę propozycji przedsięwzięcia rewitalizacyjnego do Lokalnego Programu Rewitalizacji dla Miasta Szczecin na lata 2017-2023.</w:t>
            </w:r>
          </w:p>
        </w:tc>
        <w:tc>
          <w:tcPr>
            <w:tcW w:w="2126" w:type="dxa"/>
          </w:tcPr>
          <w:p w:rsidR="008A14F5" w:rsidRPr="00145E0E" w:rsidRDefault="008A14F5" w:rsidP="00515084">
            <w:pPr>
              <w:ind w:left="34"/>
              <w:rPr>
                <w:rFonts w:ascii="Times New Roman" w:hAnsi="Times New Roman" w:cs="Times New Roman"/>
                <w:sz w:val="20"/>
                <w:szCs w:val="20"/>
              </w:rPr>
            </w:pPr>
            <w:r w:rsidRPr="008A14F5">
              <w:rPr>
                <w:rFonts w:ascii="Times New Roman" w:hAnsi="Times New Roman" w:cs="Times New Roman"/>
                <w:sz w:val="20"/>
                <w:szCs w:val="20"/>
              </w:rPr>
              <w:t>Uwaga została pr</w:t>
            </w:r>
            <w:r w:rsidR="00515084">
              <w:rPr>
                <w:rFonts w:ascii="Times New Roman" w:hAnsi="Times New Roman" w:cs="Times New Roman"/>
                <w:sz w:val="20"/>
                <w:szCs w:val="20"/>
              </w:rPr>
              <w:t>zeanalizowana i nie uwzględniono jej</w:t>
            </w:r>
            <w:r w:rsidRPr="008A14F5">
              <w:rPr>
                <w:rFonts w:ascii="Times New Roman" w:hAnsi="Times New Roman" w:cs="Times New Roman"/>
                <w:sz w:val="20"/>
                <w:szCs w:val="20"/>
              </w:rPr>
              <w:t xml:space="preserve"> </w:t>
            </w:r>
            <w:r w:rsidR="00515084">
              <w:rPr>
                <w:rFonts w:ascii="Times New Roman" w:hAnsi="Times New Roman" w:cs="Times New Roman"/>
                <w:sz w:val="20"/>
                <w:szCs w:val="20"/>
              </w:rPr>
              <w:t xml:space="preserve">jako </w:t>
            </w:r>
            <w:r w:rsidRPr="008A14F5">
              <w:rPr>
                <w:rFonts w:ascii="Times New Roman" w:hAnsi="Times New Roman" w:cs="Times New Roman"/>
                <w:sz w:val="20"/>
                <w:szCs w:val="20"/>
              </w:rPr>
              <w:t xml:space="preserve">zmiany </w:t>
            </w:r>
            <w:r w:rsidR="00515084">
              <w:rPr>
                <w:rFonts w:ascii="Times New Roman" w:hAnsi="Times New Roman" w:cs="Times New Roman"/>
                <w:sz w:val="20"/>
                <w:szCs w:val="20"/>
              </w:rPr>
              <w:t xml:space="preserve">w </w:t>
            </w:r>
            <w:r w:rsidRPr="008A14F5">
              <w:rPr>
                <w:rFonts w:ascii="Times New Roman" w:hAnsi="Times New Roman" w:cs="Times New Roman"/>
                <w:sz w:val="20"/>
                <w:szCs w:val="20"/>
              </w:rPr>
              <w:t>projek</w:t>
            </w:r>
            <w:r w:rsidR="00515084">
              <w:rPr>
                <w:rFonts w:ascii="Times New Roman" w:hAnsi="Times New Roman" w:cs="Times New Roman"/>
                <w:sz w:val="20"/>
                <w:szCs w:val="20"/>
              </w:rPr>
              <w:t>cie</w:t>
            </w:r>
            <w:r w:rsidRPr="008A14F5">
              <w:rPr>
                <w:rFonts w:ascii="Times New Roman" w:hAnsi="Times New Roman" w:cs="Times New Roman"/>
                <w:sz w:val="20"/>
                <w:szCs w:val="20"/>
              </w:rPr>
              <w:t xml:space="preserve"> LPR.</w:t>
            </w:r>
          </w:p>
        </w:tc>
        <w:tc>
          <w:tcPr>
            <w:tcW w:w="2835" w:type="dxa"/>
          </w:tcPr>
          <w:p w:rsidR="008A14F5" w:rsidRPr="00145E0E" w:rsidRDefault="008A14F5" w:rsidP="00751618">
            <w:pPr>
              <w:ind w:left="34"/>
              <w:rPr>
                <w:rFonts w:ascii="Times New Roman" w:hAnsi="Times New Roman" w:cs="Times New Roman"/>
                <w:sz w:val="20"/>
                <w:szCs w:val="20"/>
              </w:rPr>
            </w:pPr>
            <w:r>
              <w:rPr>
                <w:rFonts w:ascii="Times New Roman" w:hAnsi="Times New Roman" w:cs="Times New Roman"/>
                <w:sz w:val="20"/>
                <w:szCs w:val="20"/>
              </w:rPr>
              <w:t xml:space="preserve">Projekt znajduje się poza obszarem rewitalizacji i </w:t>
            </w:r>
            <w:r w:rsidR="00751618">
              <w:rPr>
                <w:rFonts w:ascii="Times New Roman" w:hAnsi="Times New Roman" w:cs="Times New Roman"/>
                <w:sz w:val="20"/>
                <w:szCs w:val="20"/>
              </w:rPr>
              <w:t xml:space="preserve">jego realizacja </w:t>
            </w:r>
            <w:r>
              <w:rPr>
                <w:rFonts w:ascii="Times New Roman" w:hAnsi="Times New Roman" w:cs="Times New Roman"/>
                <w:sz w:val="20"/>
                <w:szCs w:val="20"/>
              </w:rPr>
              <w:t>nie będzie miał</w:t>
            </w:r>
            <w:r w:rsidR="00751618">
              <w:rPr>
                <w:rFonts w:ascii="Times New Roman" w:hAnsi="Times New Roman" w:cs="Times New Roman"/>
                <w:sz w:val="20"/>
                <w:szCs w:val="20"/>
              </w:rPr>
              <w:t>a</w:t>
            </w:r>
            <w:r>
              <w:rPr>
                <w:rFonts w:ascii="Times New Roman" w:hAnsi="Times New Roman" w:cs="Times New Roman"/>
                <w:sz w:val="20"/>
                <w:szCs w:val="20"/>
              </w:rPr>
              <w:t xml:space="preserve"> wpływu </w:t>
            </w:r>
            <w:r w:rsidR="00751618">
              <w:rPr>
                <w:rFonts w:ascii="Times New Roman" w:hAnsi="Times New Roman" w:cs="Times New Roman"/>
                <w:sz w:val="20"/>
                <w:szCs w:val="20"/>
              </w:rPr>
              <w:t xml:space="preserve">bezpośrednio </w:t>
            </w:r>
            <w:r>
              <w:rPr>
                <w:rFonts w:ascii="Times New Roman" w:hAnsi="Times New Roman" w:cs="Times New Roman"/>
                <w:sz w:val="20"/>
                <w:szCs w:val="20"/>
              </w:rPr>
              <w:t>na  obszar</w:t>
            </w:r>
            <w:r w:rsidR="00751618">
              <w:rPr>
                <w:rFonts w:ascii="Times New Roman" w:hAnsi="Times New Roman" w:cs="Times New Roman"/>
                <w:sz w:val="20"/>
                <w:szCs w:val="20"/>
              </w:rPr>
              <w:t xml:space="preserve"> rewitalizacji.</w:t>
            </w:r>
          </w:p>
        </w:tc>
      </w:tr>
    </w:tbl>
    <w:p w:rsidR="00751618" w:rsidRDefault="00751618" w:rsidP="008A14F5">
      <w:pPr>
        <w:pStyle w:val="Akapitzlist"/>
        <w:spacing w:after="120"/>
        <w:ind w:left="284"/>
        <w:contextualSpacing w:val="0"/>
        <w:jc w:val="both"/>
        <w:rPr>
          <w:rFonts w:ascii="Times New Roman" w:hAnsi="Times New Roman" w:cs="Times New Roman"/>
        </w:rPr>
      </w:pPr>
    </w:p>
    <w:p w:rsidR="00E84598" w:rsidRPr="008A14F5" w:rsidRDefault="00B41BD4" w:rsidP="008A14F5">
      <w:pPr>
        <w:pStyle w:val="Akapitzlist"/>
        <w:spacing w:after="120"/>
        <w:ind w:left="284"/>
        <w:contextualSpacing w:val="0"/>
        <w:jc w:val="both"/>
        <w:rPr>
          <w:rFonts w:ascii="Times New Roman" w:hAnsi="Times New Roman" w:cs="Times New Roman"/>
        </w:rPr>
      </w:pPr>
      <w:r w:rsidRPr="008A14F5">
        <w:rPr>
          <w:rFonts w:ascii="Times New Roman" w:hAnsi="Times New Roman" w:cs="Times New Roman"/>
        </w:rPr>
        <w:lastRenderedPageBreak/>
        <w:t>Ponadto wpłynęły uwagi zgłoszone drogą elektroniczną, bez użycia formularz konsultacyjnego:</w:t>
      </w:r>
    </w:p>
    <w:tbl>
      <w:tblPr>
        <w:tblStyle w:val="Tabela-Siatka"/>
        <w:tblW w:w="10774" w:type="dxa"/>
        <w:tblInd w:w="-743" w:type="dxa"/>
        <w:tblLayout w:type="fixed"/>
        <w:tblLook w:val="04A0"/>
      </w:tblPr>
      <w:tblGrid>
        <w:gridCol w:w="567"/>
        <w:gridCol w:w="1418"/>
        <w:gridCol w:w="3686"/>
        <w:gridCol w:w="2268"/>
        <w:gridCol w:w="2835"/>
      </w:tblGrid>
      <w:tr w:rsidR="004E68C3" w:rsidRPr="005D6E33" w:rsidTr="0038225F">
        <w:tc>
          <w:tcPr>
            <w:tcW w:w="567" w:type="dxa"/>
          </w:tcPr>
          <w:p w:rsidR="004E68C3" w:rsidRPr="0031573C" w:rsidRDefault="0031573C" w:rsidP="0031573C">
            <w:pPr>
              <w:ind w:left="34" w:right="34"/>
              <w:jc w:val="both"/>
              <w:rPr>
                <w:rFonts w:ascii="Times New Roman" w:hAnsi="Times New Roman" w:cs="Times New Roman"/>
                <w:b/>
                <w:sz w:val="20"/>
                <w:szCs w:val="20"/>
              </w:rPr>
            </w:pPr>
            <w:proofErr w:type="spellStart"/>
            <w:r w:rsidRPr="0031573C">
              <w:rPr>
                <w:rFonts w:ascii="Times New Roman" w:hAnsi="Times New Roman" w:cs="Times New Roman"/>
                <w:b/>
                <w:sz w:val="20"/>
                <w:szCs w:val="20"/>
              </w:rPr>
              <w:t>Lp</w:t>
            </w:r>
            <w:proofErr w:type="spellEnd"/>
          </w:p>
        </w:tc>
        <w:tc>
          <w:tcPr>
            <w:tcW w:w="1418" w:type="dxa"/>
          </w:tcPr>
          <w:p w:rsidR="004E68C3" w:rsidRPr="00EF5B03" w:rsidRDefault="004E68C3" w:rsidP="0031573C">
            <w:pPr>
              <w:pStyle w:val="Akapitzlist"/>
              <w:ind w:left="0"/>
              <w:rPr>
                <w:rFonts w:ascii="Times New Roman" w:hAnsi="Times New Roman" w:cs="Times New Roman"/>
                <w:b/>
                <w:sz w:val="20"/>
                <w:szCs w:val="20"/>
              </w:rPr>
            </w:pPr>
            <w:r w:rsidRPr="00EF5B03">
              <w:rPr>
                <w:rFonts w:ascii="Times New Roman" w:hAnsi="Times New Roman" w:cs="Times New Roman"/>
                <w:b/>
                <w:sz w:val="20"/>
                <w:szCs w:val="20"/>
              </w:rPr>
              <w:t xml:space="preserve">Autor </w:t>
            </w:r>
          </w:p>
        </w:tc>
        <w:tc>
          <w:tcPr>
            <w:tcW w:w="3686" w:type="dxa"/>
          </w:tcPr>
          <w:p w:rsidR="004E68C3" w:rsidRPr="00EF5B03" w:rsidRDefault="004E68C3" w:rsidP="0031573C">
            <w:pPr>
              <w:pStyle w:val="Akapitzlist"/>
              <w:ind w:left="0"/>
              <w:rPr>
                <w:rFonts w:ascii="Times New Roman" w:hAnsi="Times New Roman" w:cs="Times New Roman"/>
                <w:b/>
                <w:sz w:val="20"/>
                <w:szCs w:val="20"/>
              </w:rPr>
            </w:pPr>
            <w:r w:rsidRPr="00EF5B03">
              <w:rPr>
                <w:rFonts w:ascii="Times New Roman" w:hAnsi="Times New Roman" w:cs="Times New Roman"/>
                <w:b/>
                <w:sz w:val="20"/>
                <w:szCs w:val="20"/>
              </w:rPr>
              <w:t xml:space="preserve">Przedmiot </w:t>
            </w:r>
          </w:p>
        </w:tc>
        <w:tc>
          <w:tcPr>
            <w:tcW w:w="2268" w:type="dxa"/>
          </w:tcPr>
          <w:p w:rsidR="004E68C3" w:rsidRPr="00EF5B03" w:rsidRDefault="004E68C3" w:rsidP="0038225F">
            <w:pPr>
              <w:pStyle w:val="Akapitzlist"/>
              <w:ind w:left="0"/>
              <w:rPr>
                <w:rFonts w:ascii="Times New Roman" w:hAnsi="Times New Roman" w:cs="Times New Roman"/>
                <w:b/>
                <w:sz w:val="20"/>
                <w:szCs w:val="20"/>
              </w:rPr>
            </w:pPr>
            <w:r w:rsidRPr="00EF5B03">
              <w:rPr>
                <w:rFonts w:ascii="Times New Roman" w:hAnsi="Times New Roman" w:cs="Times New Roman"/>
                <w:b/>
                <w:sz w:val="20"/>
                <w:szCs w:val="20"/>
              </w:rPr>
              <w:t xml:space="preserve">Sposób wykorzystania </w:t>
            </w:r>
            <w:r w:rsidR="0038225F">
              <w:rPr>
                <w:rFonts w:ascii="Times New Roman" w:hAnsi="Times New Roman" w:cs="Times New Roman"/>
                <w:b/>
                <w:sz w:val="20"/>
                <w:szCs w:val="20"/>
              </w:rPr>
              <w:t>uwagi</w:t>
            </w:r>
          </w:p>
        </w:tc>
        <w:tc>
          <w:tcPr>
            <w:tcW w:w="2835" w:type="dxa"/>
          </w:tcPr>
          <w:p w:rsidR="004E68C3" w:rsidRPr="00EF5B03" w:rsidRDefault="004E68C3" w:rsidP="0031573C">
            <w:pPr>
              <w:pStyle w:val="Akapitzlist"/>
              <w:ind w:left="0"/>
              <w:rPr>
                <w:rFonts w:ascii="Times New Roman" w:hAnsi="Times New Roman" w:cs="Times New Roman"/>
                <w:b/>
                <w:sz w:val="20"/>
                <w:szCs w:val="20"/>
              </w:rPr>
            </w:pPr>
            <w:r w:rsidRPr="00EF5B03">
              <w:rPr>
                <w:rFonts w:ascii="Times New Roman" w:hAnsi="Times New Roman" w:cs="Times New Roman"/>
                <w:b/>
                <w:sz w:val="20"/>
                <w:szCs w:val="20"/>
              </w:rPr>
              <w:t>Uzasadnienie</w:t>
            </w:r>
          </w:p>
        </w:tc>
      </w:tr>
      <w:tr w:rsidR="00D11830" w:rsidRPr="005D6E33" w:rsidTr="0038225F">
        <w:trPr>
          <w:trHeight w:val="2522"/>
        </w:trPr>
        <w:tc>
          <w:tcPr>
            <w:tcW w:w="567" w:type="dxa"/>
            <w:vMerge w:val="restart"/>
          </w:tcPr>
          <w:p w:rsidR="00D11830" w:rsidRPr="0031573C" w:rsidRDefault="00D11830" w:rsidP="00BC3BCF">
            <w:pPr>
              <w:ind w:left="34" w:right="34"/>
              <w:jc w:val="both"/>
              <w:rPr>
                <w:rFonts w:ascii="Times New Roman" w:hAnsi="Times New Roman" w:cs="Times New Roman"/>
                <w:b/>
                <w:sz w:val="20"/>
                <w:szCs w:val="20"/>
              </w:rPr>
            </w:pPr>
            <w:r>
              <w:rPr>
                <w:rFonts w:ascii="Times New Roman" w:hAnsi="Times New Roman" w:cs="Times New Roman"/>
                <w:b/>
                <w:sz w:val="20"/>
                <w:szCs w:val="20"/>
              </w:rPr>
              <w:t>1</w:t>
            </w:r>
          </w:p>
        </w:tc>
        <w:tc>
          <w:tcPr>
            <w:tcW w:w="1418" w:type="dxa"/>
            <w:vMerge w:val="restart"/>
          </w:tcPr>
          <w:p w:rsidR="00D11830" w:rsidRPr="005D6E33" w:rsidRDefault="00D11830" w:rsidP="00BC3BCF">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Igor Podeszwik</w:t>
            </w:r>
          </w:p>
        </w:tc>
        <w:tc>
          <w:tcPr>
            <w:tcW w:w="3686" w:type="dxa"/>
          </w:tcPr>
          <w:p w:rsidR="00D11830" w:rsidRPr="005D6E33" w:rsidRDefault="00D11830" w:rsidP="00BC3BCF">
            <w:pPr>
              <w:rPr>
                <w:rFonts w:ascii="Times New Roman" w:hAnsi="Times New Roman" w:cs="Times New Roman"/>
                <w:sz w:val="20"/>
                <w:szCs w:val="20"/>
              </w:rPr>
            </w:pPr>
            <w:r w:rsidRPr="005808C0">
              <w:rPr>
                <w:rFonts w:ascii="Times New Roman" w:hAnsi="Times New Roman" w:cs="Times New Roman"/>
                <w:sz w:val="20"/>
                <w:szCs w:val="20"/>
              </w:rPr>
              <w:t>Aktualizacja Lokalnego Programu Rewitalizacji jest błędna z samej definicji. Postuluję o wprowadzenie Gminnego Programu Rewitalizacji i wyznaczenie w jego ramach Specjalnych Stref Rewitalizacji, co pozwoli to na omawiamy problem spojrzeć w sposób kompleksowy. Skorzystanie z narzędzi jakie daje nowa (</w:t>
            </w:r>
            <w:proofErr w:type="spellStart"/>
            <w:r w:rsidRPr="005808C0">
              <w:rPr>
                <w:rFonts w:ascii="Times New Roman" w:hAnsi="Times New Roman" w:cs="Times New Roman"/>
                <w:sz w:val="20"/>
                <w:szCs w:val="20"/>
              </w:rPr>
              <w:t>stara</w:t>
            </w:r>
            <w:proofErr w:type="spellEnd"/>
            <w:r w:rsidRPr="005808C0">
              <w:rPr>
                <w:rFonts w:ascii="Times New Roman" w:hAnsi="Times New Roman" w:cs="Times New Roman"/>
                <w:sz w:val="20"/>
                <w:szCs w:val="20"/>
              </w:rPr>
              <w:t xml:space="preserve">) ustawa o rewitalizacji pozwoli skutecznie </w:t>
            </w:r>
            <w:proofErr w:type="spellStart"/>
            <w:r w:rsidRPr="005808C0">
              <w:rPr>
                <w:rFonts w:ascii="Times New Roman" w:hAnsi="Times New Roman" w:cs="Times New Roman"/>
                <w:sz w:val="20"/>
                <w:szCs w:val="20"/>
              </w:rPr>
              <w:t>rewitalizować</w:t>
            </w:r>
            <w:proofErr w:type="spellEnd"/>
            <w:r w:rsidRPr="005808C0">
              <w:rPr>
                <w:rFonts w:ascii="Times New Roman" w:hAnsi="Times New Roman" w:cs="Times New Roman"/>
                <w:sz w:val="20"/>
                <w:szCs w:val="20"/>
              </w:rPr>
              <w:t xml:space="preserve"> zdegradowany obszar.</w:t>
            </w:r>
          </w:p>
        </w:tc>
        <w:tc>
          <w:tcPr>
            <w:tcW w:w="2268" w:type="dxa"/>
          </w:tcPr>
          <w:p w:rsidR="00D11830" w:rsidRPr="007F58F4" w:rsidRDefault="00B1278B" w:rsidP="00B1278B">
            <w:pPr>
              <w:pStyle w:val="Akapitzlist"/>
              <w:ind w:left="0"/>
              <w:contextualSpacing w:val="0"/>
              <w:rPr>
                <w:rFonts w:ascii="Times New Roman" w:hAnsi="Times New Roman" w:cs="Times New Roman"/>
                <w:sz w:val="20"/>
                <w:szCs w:val="20"/>
              </w:rPr>
            </w:pPr>
            <w:r w:rsidRPr="007F58F4">
              <w:rPr>
                <w:rFonts w:ascii="Times New Roman" w:hAnsi="Times New Roman" w:cs="Times New Roman"/>
                <w:sz w:val="20"/>
                <w:szCs w:val="20"/>
              </w:rPr>
              <w:t xml:space="preserve">Uwaga została </w:t>
            </w:r>
            <w:r w:rsidR="00D11830" w:rsidRPr="007F58F4">
              <w:rPr>
                <w:rFonts w:ascii="Times New Roman" w:hAnsi="Times New Roman" w:cs="Times New Roman"/>
                <w:sz w:val="20"/>
                <w:szCs w:val="20"/>
              </w:rPr>
              <w:t>przeanalizowan</w:t>
            </w:r>
            <w:r w:rsidRPr="007F58F4">
              <w:rPr>
                <w:rFonts w:ascii="Times New Roman" w:hAnsi="Times New Roman" w:cs="Times New Roman"/>
                <w:sz w:val="20"/>
                <w:szCs w:val="20"/>
              </w:rPr>
              <w:t>a</w:t>
            </w:r>
            <w:r w:rsidR="00D11830" w:rsidRPr="007F58F4">
              <w:rPr>
                <w:rFonts w:ascii="Times New Roman" w:hAnsi="Times New Roman" w:cs="Times New Roman"/>
                <w:sz w:val="20"/>
                <w:szCs w:val="20"/>
              </w:rPr>
              <w:t xml:space="preserve"> i nie uwzględnion</w:t>
            </w:r>
            <w:r w:rsidR="00751618" w:rsidRPr="007F58F4">
              <w:rPr>
                <w:rFonts w:ascii="Times New Roman" w:hAnsi="Times New Roman" w:cs="Times New Roman"/>
                <w:sz w:val="20"/>
                <w:szCs w:val="20"/>
              </w:rPr>
              <w:t>o jej</w:t>
            </w:r>
            <w:r w:rsidR="00D11830" w:rsidRPr="007F58F4">
              <w:rPr>
                <w:rFonts w:ascii="Times New Roman" w:hAnsi="Times New Roman" w:cs="Times New Roman"/>
                <w:sz w:val="20"/>
                <w:szCs w:val="20"/>
              </w:rPr>
              <w:t xml:space="preserve"> </w:t>
            </w:r>
            <w:r w:rsidR="00751618" w:rsidRPr="007F58F4">
              <w:rPr>
                <w:rFonts w:ascii="Times New Roman" w:hAnsi="Times New Roman" w:cs="Times New Roman"/>
                <w:sz w:val="20"/>
                <w:szCs w:val="20"/>
              </w:rPr>
              <w:t>jako zmiany w</w:t>
            </w:r>
            <w:r w:rsidR="00D11830" w:rsidRPr="007F58F4">
              <w:rPr>
                <w:rFonts w:ascii="Times New Roman" w:hAnsi="Times New Roman" w:cs="Times New Roman"/>
                <w:sz w:val="20"/>
                <w:szCs w:val="20"/>
              </w:rPr>
              <w:t xml:space="preserve"> projek</w:t>
            </w:r>
            <w:r w:rsidR="00751618" w:rsidRPr="007F58F4">
              <w:rPr>
                <w:rFonts w:ascii="Times New Roman" w:hAnsi="Times New Roman" w:cs="Times New Roman"/>
                <w:sz w:val="20"/>
                <w:szCs w:val="20"/>
              </w:rPr>
              <w:t>cie</w:t>
            </w:r>
            <w:r w:rsidR="00D11830" w:rsidRPr="007F58F4">
              <w:rPr>
                <w:rFonts w:ascii="Times New Roman" w:hAnsi="Times New Roman" w:cs="Times New Roman"/>
                <w:sz w:val="20"/>
                <w:szCs w:val="20"/>
              </w:rPr>
              <w:t xml:space="preserve"> LPR.</w:t>
            </w:r>
          </w:p>
        </w:tc>
        <w:tc>
          <w:tcPr>
            <w:tcW w:w="2835" w:type="dxa"/>
          </w:tcPr>
          <w:p w:rsidR="00D11830" w:rsidRPr="005D6E33" w:rsidRDefault="00B1278B" w:rsidP="00B1278B">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 xml:space="preserve">Gmina Miasto Szczecin od 2005 roku prowadzi rewitalizację w oparciu o </w:t>
            </w:r>
            <w:r w:rsidR="00D11830">
              <w:rPr>
                <w:rFonts w:ascii="Times New Roman" w:hAnsi="Times New Roman" w:cs="Times New Roman"/>
                <w:sz w:val="20"/>
                <w:szCs w:val="20"/>
              </w:rPr>
              <w:t xml:space="preserve">Lokalny Program Rewitalizacji. </w:t>
            </w:r>
            <w:r>
              <w:rPr>
                <w:rFonts w:ascii="Times New Roman" w:hAnsi="Times New Roman" w:cs="Times New Roman"/>
                <w:sz w:val="20"/>
                <w:szCs w:val="20"/>
              </w:rPr>
              <w:t>Zakłada się kontynuację działań w latach 2017-2023 w oparciu o aktualizację LPR. Rewitalizacja w oparciu o Gminny</w:t>
            </w:r>
            <w:r w:rsidR="00D11830">
              <w:rPr>
                <w:rFonts w:ascii="Times New Roman" w:hAnsi="Times New Roman" w:cs="Times New Roman"/>
                <w:sz w:val="20"/>
                <w:szCs w:val="20"/>
              </w:rPr>
              <w:t xml:space="preserve"> Program Rewitalizacji </w:t>
            </w:r>
            <w:r>
              <w:rPr>
                <w:rFonts w:ascii="Times New Roman" w:hAnsi="Times New Roman" w:cs="Times New Roman"/>
                <w:sz w:val="20"/>
                <w:szCs w:val="20"/>
              </w:rPr>
              <w:t>stanie się obowiązkiem ustawowym po 2023 roku. Gmina Miasto Szczecin przystąpi z odpowiednim wyprzedzeniem do opracowania GPR tak, by spełnione były wymogi ustawowe.</w:t>
            </w:r>
          </w:p>
        </w:tc>
      </w:tr>
      <w:tr w:rsidR="00D11830" w:rsidRPr="005D6E33" w:rsidTr="0038225F">
        <w:trPr>
          <w:trHeight w:val="1805"/>
        </w:trPr>
        <w:tc>
          <w:tcPr>
            <w:tcW w:w="567" w:type="dxa"/>
            <w:vMerge/>
          </w:tcPr>
          <w:p w:rsidR="00D11830" w:rsidRDefault="00D11830" w:rsidP="00BC3BCF">
            <w:pPr>
              <w:ind w:left="34" w:right="34"/>
              <w:jc w:val="both"/>
              <w:rPr>
                <w:rFonts w:ascii="Times New Roman" w:hAnsi="Times New Roman" w:cs="Times New Roman"/>
                <w:b/>
                <w:sz w:val="20"/>
                <w:szCs w:val="20"/>
              </w:rPr>
            </w:pPr>
          </w:p>
        </w:tc>
        <w:tc>
          <w:tcPr>
            <w:tcW w:w="1418" w:type="dxa"/>
            <w:vMerge/>
          </w:tcPr>
          <w:p w:rsidR="00D11830" w:rsidRDefault="00D11830" w:rsidP="00BC3BCF">
            <w:pPr>
              <w:pStyle w:val="Akapitzlist"/>
              <w:ind w:left="0"/>
              <w:contextualSpacing w:val="0"/>
              <w:rPr>
                <w:rFonts w:ascii="Times New Roman" w:hAnsi="Times New Roman" w:cs="Times New Roman"/>
                <w:sz w:val="20"/>
                <w:szCs w:val="20"/>
              </w:rPr>
            </w:pPr>
          </w:p>
        </w:tc>
        <w:tc>
          <w:tcPr>
            <w:tcW w:w="3686" w:type="dxa"/>
          </w:tcPr>
          <w:p w:rsidR="00D11830" w:rsidRPr="005808C0" w:rsidRDefault="00D11830" w:rsidP="00B1278B">
            <w:pPr>
              <w:rPr>
                <w:rFonts w:ascii="Times New Roman" w:hAnsi="Times New Roman" w:cs="Times New Roman"/>
                <w:sz w:val="20"/>
                <w:szCs w:val="20"/>
              </w:rPr>
            </w:pPr>
            <w:r w:rsidRPr="005808C0">
              <w:rPr>
                <w:rFonts w:ascii="Times New Roman" w:hAnsi="Times New Roman" w:cs="Times New Roman"/>
                <w:sz w:val="20"/>
                <w:szCs w:val="20"/>
              </w:rPr>
              <w:t>Postuluję o wprowadzenie „normy generalnej” dla całego obszaru śródmieścia, zgodnie z którą rewitalizacja będzie oparta na sukcesywnym ograniczaniu ruchu aut w centrum i preferowaniu ruchu pieszo-rowerowego, w</w:t>
            </w:r>
            <w:r w:rsidR="00B1278B">
              <w:rPr>
                <w:rFonts w:ascii="Times New Roman" w:hAnsi="Times New Roman" w:cs="Times New Roman"/>
                <w:sz w:val="20"/>
                <w:szCs w:val="20"/>
              </w:rPr>
              <w:t> </w:t>
            </w:r>
            <w:r w:rsidRPr="005808C0">
              <w:rPr>
                <w:rFonts w:ascii="Times New Roman" w:hAnsi="Times New Roman" w:cs="Times New Roman"/>
                <w:sz w:val="20"/>
                <w:szCs w:val="20"/>
              </w:rPr>
              <w:t>którym transport publiczny posiada priorytet przejazdu.</w:t>
            </w:r>
          </w:p>
        </w:tc>
        <w:tc>
          <w:tcPr>
            <w:tcW w:w="2268" w:type="dxa"/>
          </w:tcPr>
          <w:p w:rsidR="00D11830" w:rsidRPr="008A14F5" w:rsidRDefault="00B1278B" w:rsidP="00027234">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Uwaga</w:t>
            </w:r>
            <w:r w:rsidRPr="00B1278B">
              <w:rPr>
                <w:rFonts w:ascii="Times New Roman" w:hAnsi="Times New Roman" w:cs="Times New Roman"/>
                <w:sz w:val="20"/>
                <w:szCs w:val="20"/>
              </w:rPr>
              <w:t xml:space="preserve"> </w:t>
            </w:r>
            <w:r>
              <w:rPr>
                <w:rFonts w:ascii="Times New Roman" w:hAnsi="Times New Roman" w:cs="Times New Roman"/>
                <w:sz w:val="20"/>
                <w:szCs w:val="20"/>
              </w:rPr>
              <w:t xml:space="preserve">została </w:t>
            </w:r>
            <w:r w:rsidRPr="00B1278B">
              <w:rPr>
                <w:rFonts w:ascii="Times New Roman" w:hAnsi="Times New Roman" w:cs="Times New Roman"/>
                <w:sz w:val="20"/>
                <w:szCs w:val="20"/>
              </w:rPr>
              <w:t>przeanalizowan</w:t>
            </w:r>
            <w:r>
              <w:rPr>
                <w:rFonts w:ascii="Times New Roman" w:hAnsi="Times New Roman" w:cs="Times New Roman"/>
                <w:sz w:val="20"/>
                <w:szCs w:val="20"/>
              </w:rPr>
              <w:t>a</w:t>
            </w:r>
            <w:r w:rsidR="00027234">
              <w:rPr>
                <w:rFonts w:ascii="Times New Roman" w:hAnsi="Times New Roman" w:cs="Times New Roman"/>
                <w:sz w:val="20"/>
                <w:szCs w:val="20"/>
              </w:rPr>
              <w:t>.</w:t>
            </w:r>
            <w:r>
              <w:rPr>
                <w:rFonts w:ascii="Times New Roman" w:hAnsi="Times New Roman" w:cs="Times New Roman"/>
                <w:sz w:val="20"/>
                <w:szCs w:val="20"/>
              </w:rPr>
              <w:t xml:space="preserve"> </w:t>
            </w:r>
            <w:r w:rsidR="00027234">
              <w:rPr>
                <w:rFonts w:ascii="Times New Roman" w:hAnsi="Times New Roman" w:cs="Times New Roman"/>
                <w:sz w:val="20"/>
                <w:szCs w:val="20"/>
              </w:rPr>
              <w:t>S</w:t>
            </w:r>
            <w:r>
              <w:rPr>
                <w:rFonts w:ascii="Times New Roman" w:hAnsi="Times New Roman" w:cs="Times New Roman"/>
                <w:sz w:val="20"/>
                <w:szCs w:val="20"/>
              </w:rPr>
              <w:t xml:space="preserve">twierdzono, że proponowana zmiana, co do swojej istoty </w:t>
            </w:r>
            <w:r w:rsidR="00027234">
              <w:rPr>
                <w:rFonts w:ascii="Times New Roman" w:hAnsi="Times New Roman" w:cs="Times New Roman"/>
                <w:sz w:val="20"/>
                <w:szCs w:val="20"/>
              </w:rPr>
              <w:t>pokrywa się z kierunkiem działań, określonym w projekcie LPR.</w:t>
            </w:r>
          </w:p>
        </w:tc>
        <w:tc>
          <w:tcPr>
            <w:tcW w:w="2835" w:type="dxa"/>
          </w:tcPr>
          <w:p w:rsidR="006614D3" w:rsidRDefault="00027234" w:rsidP="00966A41">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 xml:space="preserve">Wprowadzenie </w:t>
            </w:r>
            <w:r w:rsidR="00966A41">
              <w:rPr>
                <w:rFonts w:ascii="Times New Roman" w:hAnsi="Times New Roman" w:cs="Times New Roman"/>
                <w:sz w:val="20"/>
                <w:szCs w:val="20"/>
              </w:rPr>
              <w:t xml:space="preserve">w treści LPR </w:t>
            </w:r>
            <w:r>
              <w:rPr>
                <w:rFonts w:ascii="Times New Roman" w:hAnsi="Times New Roman" w:cs="Times New Roman"/>
                <w:sz w:val="20"/>
                <w:szCs w:val="20"/>
              </w:rPr>
              <w:t xml:space="preserve">„normy generalnej dla całego obszaru </w:t>
            </w:r>
            <w:r w:rsidR="00966A41">
              <w:rPr>
                <w:rFonts w:ascii="Times New Roman" w:hAnsi="Times New Roman" w:cs="Times New Roman"/>
                <w:sz w:val="20"/>
                <w:szCs w:val="20"/>
              </w:rPr>
              <w:t>ś</w:t>
            </w:r>
            <w:r>
              <w:rPr>
                <w:rFonts w:ascii="Times New Roman" w:hAnsi="Times New Roman" w:cs="Times New Roman"/>
                <w:sz w:val="20"/>
                <w:szCs w:val="20"/>
              </w:rPr>
              <w:t>ródmieścia”</w:t>
            </w:r>
            <w:r w:rsidR="00966A41">
              <w:rPr>
                <w:rFonts w:ascii="Times New Roman" w:hAnsi="Times New Roman" w:cs="Times New Roman"/>
                <w:sz w:val="20"/>
                <w:szCs w:val="20"/>
              </w:rPr>
              <w:t xml:space="preserve"> - regulującej zagadnienia komunikacji w zakresie wykraczającym poza obszar rewitalizacji - </w:t>
            </w:r>
            <w:r w:rsidR="00417E9D">
              <w:rPr>
                <w:rFonts w:ascii="Times New Roman" w:hAnsi="Times New Roman" w:cs="Times New Roman"/>
                <w:sz w:val="20"/>
                <w:szCs w:val="20"/>
              </w:rPr>
              <w:t xml:space="preserve">nie jest </w:t>
            </w:r>
            <w:r w:rsidR="00966A41">
              <w:rPr>
                <w:rFonts w:ascii="Times New Roman" w:hAnsi="Times New Roman" w:cs="Times New Roman"/>
                <w:sz w:val="20"/>
                <w:szCs w:val="20"/>
              </w:rPr>
              <w:t>zasadne, z uwagi na fakt</w:t>
            </w:r>
            <w:r w:rsidR="00417E9D">
              <w:rPr>
                <w:rFonts w:ascii="Times New Roman" w:hAnsi="Times New Roman" w:cs="Times New Roman"/>
                <w:sz w:val="20"/>
                <w:szCs w:val="20"/>
              </w:rPr>
              <w:t>, ż</w:t>
            </w:r>
            <w:r w:rsidR="00966A41">
              <w:rPr>
                <w:rFonts w:ascii="Times New Roman" w:hAnsi="Times New Roman" w:cs="Times New Roman"/>
                <w:sz w:val="20"/>
                <w:szCs w:val="20"/>
              </w:rPr>
              <w:t>e</w:t>
            </w:r>
            <w:r w:rsidR="00417E9D">
              <w:rPr>
                <w:rFonts w:ascii="Times New Roman" w:hAnsi="Times New Roman" w:cs="Times New Roman"/>
                <w:sz w:val="20"/>
                <w:szCs w:val="20"/>
              </w:rPr>
              <w:t xml:space="preserve"> inne dokumenty strategiczne Miasta</w:t>
            </w:r>
            <w:r w:rsidR="00966A41">
              <w:rPr>
                <w:rFonts w:ascii="Times New Roman" w:hAnsi="Times New Roman" w:cs="Times New Roman"/>
                <w:sz w:val="20"/>
                <w:szCs w:val="20"/>
              </w:rPr>
              <w:t xml:space="preserve"> Szczecin</w:t>
            </w:r>
            <w:r w:rsidR="00417E9D">
              <w:rPr>
                <w:rFonts w:ascii="Times New Roman" w:hAnsi="Times New Roman" w:cs="Times New Roman"/>
                <w:sz w:val="20"/>
                <w:szCs w:val="20"/>
              </w:rPr>
              <w:t xml:space="preserve"> regulują </w:t>
            </w:r>
            <w:r w:rsidR="00966A41">
              <w:rPr>
                <w:rFonts w:ascii="Times New Roman" w:hAnsi="Times New Roman" w:cs="Times New Roman"/>
                <w:sz w:val="20"/>
                <w:szCs w:val="20"/>
              </w:rPr>
              <w:t>niniejsze kwestie z uwzględnieniem niezbędnego, szerszego kontekstu analiz i decyzji.</w:t>
            </w:r>
          </w:p>
          <w:p w:rsidR="008B67BD" w:rsidRPr="005D6E33" w:rsidRDefault="008B67BD" w:rsidP="008B67BD">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 xml:space="preserve">Projekt LPR przewiduje działania zmierzające do uspokojenia ruchu samochodowego, </w:t>
            </w:r>
            <w:r w:rsidRPr="008B67BD">
              <w:rPr>
                <w:rFonts w:ascii="Times New Roman" w:hAnsi="Times New Roman" w:cs="Times New Roman"/>
                <w:sz w:val="20"/>
                <w:szCs w:val="20"/>
              </w:rPr>
              <w:t xml:space="preserve">preferowaniu ruchu pieszo-rowerowego </w:t>
            </w:r>
            <w:r>
              <w:rPr>
                <w:rFonts w:ascii="Times New Roman" w:hAnsi="Times New Roman" w:cs="Times New Roman"/>
                <w:sz w:val="20"/>
                <w:szCs w:val="20"/>
              </w:rPr>
              <w:t>i zwiększeniu dostępności komunikacją publiczną w obszarze związanym z Aleją Wojska Polskiego.</w:t>
            </w:r>
          </w:p>
        </w:tc>
      </w:tr>
      <w:tr w:rsidR="00D11830" w:rsidRPr="005D6E33" w:rsidTr="0038225F">
        <w:trPr>
          <w:trHeight w:val="790"/>
        </w:trPr>
        <w:tc>
          <w:tcPr>
            <w:tcW w:w="567" w:type="dxa"/>
            <w:vMerge/>
          </w:tcPr>
          <w:p w:rsidR="00D11830" w:rsidRDefault="00D11830" w:rsidP="00BC3BCF">
            <w:pPr>
              <w:ind w:left="34" w:right="34"/>
              <w:jc w:val="both"/>
              <w:rPr>
                <w:rFonts w:ascii="Times New Roman" w:hAnsi="Times New Roman" w:cs="Times New Roman"/>
                <w:b/>
                <w:sz w:val="20"/>
                <w:szCs w:val="20"/>
              </w:rPr>
            </w:pPr>
          </w:p>
        </w:tc>
        <w:tc>
          <w:tcPr>
            <w:tcW w:w="1418" w:type="dxa"/>
            <w:vMerge/>
          </w:tcPr>
          <w:p w:rsidR="00D11830" w:rsidRDefault="00D11830" w:rsidP="00BC3BCF">
            <w:pPr>
              <w:pStyle w:val="Akapitzlist"/>
              <w:ind w:left="0"/>
              <w:contextualSpacing w:val="0"/>
              <w:rPr>
                <w:rFonts w:ascii="Times New Roman" w:hAnsi="Times New Roman" w:cs="Times New Roman"/>
                <w:sz w:val="20"/>
                <w:szCs w:val="20"/>
              </w:rPr>
            </w:pPr>
          </w:p>
        </w:tc>
        <w:tc>
          <w:tcPr>
            <w:tcW w:w="3686" w:type="dxa"/>
          </w:tcPr>
          <w:p w:rsidR="00D11830" w:rsidRPr="005808C0" w:rsidRDefault="00D11830" w:rsidP="00BC3BCF">
            <w:pPr>
              <w:rPr>
                <w:rFonts w:ascii="Times New Roman" w:hAnsi="Times New Roman" w:cs="Times New Roman"/>
                <w:sz w:val="20"/>
                <w:szCs w:val="20"/>
              </w:rPr>
            </w:pPr>
            <w:r w:rsidRPr="005808C0">
              <w:rPr>
                <w:rFonts w:ascii="Times New Roman" w:hAnsi="Times New Roman" w:cs="Times New Roman"/>
                <w:sz w:val="20"/>
                <w:szCs w:val="20"/>
              </w:rPr>
              <w:t>Postuluję o zrezygnowanie z planów budowy dwóch parkingów podziemnych (kwartał 36 i 38).</w:t>
            </w:r>
          </w:p>
        </w:tc>
        <w:tc>
          <w:tcPr>
            <w:tcW w:w="2268" w:type="dxa"/>
          </w:tcPr>
          <w:p w:rsidR="00D11830" w:rsidRPr="008A14F5" w:rsidRDefault="008B67BD" w:rsidP="00BC3BCF">
            <w:pPr>
              <w:pStyle w:val="Akapitzlist"/>
              <w:ind w:left="0"/>
              <w:contextualSpacing w:val="0"/>
              <w:rPr>
                <w:rFonts w:ascii="Times New Roman" w:hAnsi="Times New Roman" w:cs="Times New Roman"/>
                <w:sz w:val="20"/>
                <w:szCs w:val="20"/>
              </w:rPr>
            </w:pPr>
            <w:r w:rsidRPr="008B67BD">
              <w:rPr>
                <w:rFonts w:ascii="Times New Roman" w:hAnsi="Times New Roman" w:cs="Times New Roman"/>
                <w:sz w:val="20"/>
                <w:szCs w:val="20"/>
              </w:rPr>
              <w:t>Uwaga została przeanalizowana i nie uwzględniono jej jako zmiany w projekcie LPR.</w:t>
            </w:r>
          </w:p>
        </w:tc>
        <w:tc>
          <w:tcPr>
            <w:tcW w:w="2835" w:type="dxa"/>
          </w:tcPr>
          <w:p w:rsidR="008B67BD" w:rsidRDefault="0038225F" w:rsidP="008B67BD">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 xml:space="preserve">Uwaga nie zawiera uzasadnienia pozwalającego na </w:t>
            </w:r>
            <w:r w:rsidR="008B67BD">
              <w:rPr>
                <w:rFonts w:ascii="Times New Roman" w:hAnsi="Times New Roman" w:cs="Times New Roman"/>
                <w:sz w:val="20"/>
                <w:szCs w:val="20"/>
              </w:rPr>
              <w:t>rozważenie</w:t>
            </w:r>
            <w:r>
              <w:rPr>
                <w:rFonts w:ascii="Times New Roman" w:hAnsi="Times New Roman" w:cs="Times New Roman"/>
                <w:sz w:val="20"/>
                <w:szCs w:val="20"/>
              </w:rPr>
              <w:t xml:space="preserve"> decyzji o </w:t>
            </w:r>
            <w:r w:rsidR="008B67BD">
              <w:rPr>
                <w:rFonts w:ascii="Times New Roman" w:hAnsi="Times New Roman" w:cs="Times New Roman"/>
                <w:sz w:val="20"/>
                <w:szCs w:val="20"/>
              </w:rPr>
              <w:t xml:space="preserve">ewentualnym </w:t>
            </w:r>
            <w:r>
              <w:rPr>
                <w:rFonts w:ascii="Times New Roman" w:hAnsi="Times New Roman" w:cs="Times New Roman"/>
                <w:sz w:val="20"/>
                <w:szCs w:val="20"/>
              </w:rPr>
              <w:t>wykreśleniu</w:t>
            </w:r>
            <w:r w:rsidR="008B67BD">
              <w:rPr>
                <w:rFonts w:ascii="Times New Roman" w:hAnsi="Times New Roman" w:cs="Times New Roman"/>
                <w:sz w:val="20"/>
                <w:szCs w:val="20"/>
              </w:rPr>
              <w:t xml:space="preserve"> ww.</w:t>
            </w:r>
            <w:r>
              <w:rPr>
                <w:rFonts w:ascii="Times New Roman" w:hAnsi="Times New Roman" w:cs="Times New Roman"/>
                <w:sz w:val="20"/>
                <w:szCs w:val="20"/>
              </w:rPr>
              <w:t xml:space="preserve"> projektów z LPR. </w:t>
            </w:r>
          </w:p>
          <w:p w:rsidR="00D11830" w:rsidRPr="005D6E33" w:rsidRDefault="008B67BD" w:rsidP="008B67BD">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Ewentualne usunięcie ww.</w:t>
            </w:r>
            <w:r w:rsidR="0038225F">
              <w:rPr>
                <w:rFonts w:ascii="Times New Roman" w:hAnsi="Times New Roman" w:cs="Times New Roman"/>
                <w:sz w:val="20"/>
                <w:szCs w:val="20"/>
              </w:rPr>
              <w:t xml:space="preserve"> projekt</w:t>
            </w:r>
            <w:r>
              <w:rPr>
                <w:rFonts w:ascii="Times New Roman" w:hAnsi="Times New Roman" w:cs="Times New Roman"/>
                <w:sz w:val="20"/>
                <w:szCs w:val="20"/>
              </w:rPr>
              <w:t>ów</w:t>
            </w:r>
            <w:r w:rsidR="0038225F">
              <w:rPr>
                <w:rFonts w:ascii="Times New Roman" w:hAnsi="Times New Roman" w:cs="Times New Roman"/>
                <w:sz w:val="20"/>
                <w:szCs w:val="20"/>
              </w:rPr>
              <w:t xml:space="preserve"> z LPR nie </w:t>
            </w:r>
            <w:r>
              <w:rPr>
                <w:rFonts w:ascii="Times New Roman" w:hAnsi="Times New Roman" w:cs="Times New Roman"/>
                <w:sz w:val="20"/>
                <w:szCs w:val="20"/>
              </w:rPr>
              <w:t>wskazywałoby</w:t>
            </w:r>
            <w:r w:rsidR="0038225F">
              <w:rPr>
                <w:rFonts w:ascii="Times New Roman" w:hAnsi="Times New Roman" w:cs="Times New Roman"/>
                <w:sz w:val="20"/>
                <w:szCs w:val="20"/>
              </w:rPr>
              <w:t xml:space="preserve"> jednoznaczn</w:t>
            </w:r>
            <w:r>
              <w:rPr>
                <w:rFonts w:ascii="Times New Roman" w:hAnsi="Times New Roman" w:cs="Times New Roman"/>
                <w:sz w:val="20"/>
                <w:szCs w:val="20"/>
              </w:rPr>
              <w:t>i</w:t>
            </w:r>
            <w:r w:rsidR="0038225F">
              <w:rPr>
                <w:rFonts w:ascii="Times New Roman" w:hAnsi="Times New Roman" w:cs="Times New Roman"/>
                <w:sz w:val="20"/>
                <w:szCs w:val="20"/>
              </w:rPr>
              <w:t xml:space="preserve">e </w:t>
            </w:r>
            <w:r>
              <w:rPr>
                <w:rFonts w:ascii="Times New Roman" w:hAnsi="Times New Roman" w:cs="Times New Roman"/>
                <w:sz w:val="20"/>
                <w:szCs w:val="20"/>
              </w:rPr>
              <w:t>na</w:t>
            </w:r>
            <w:r w:rsidR="0038225F">
              <w:rPr>
                <w:rFonts w:ascii="Times New Roman" w:hAnsi="Times New Roman" w:cs="Times New Roman"/>
                <w:sz w:val="20"/>
                <w:szCs w:val="20"/>
              </w:rPr>
              <w:t xml:space="preserve"> </w:t>
            </w:r>
            <w:r>
              <w:rPr>
                <w:rFonts w:ascii="Times New Roman" w:hAnsi="Times New Roman" w:cs="Times New Roman"/>
                <w:sz w:val="20"/>
                <w:szCs w:val="20"/>
              </w:rPr>
              <w:t>uniemożliwienie bądź rezygnację</w:t>
            </w:r>
            <w:r w:rsidR="0038225F">
              <w:rPr>
                <w:rFonts w:ascii="Times New Roman" w:hAnsi="Times New Roman" w:cs="Times New Roman"/>
                <w:sz w:val="20"/>
                <w:szCs w:val="20"/>
              </w:rPr>
              <w:t xml:space="preserve"> z realizacji</w:t>
            </w:r>
            <w:r>
              <w:rPr>
                <w:rFonts w:ascii="Times New Roman" w:hAnsi="Times New Roman" w:cs="Times New Roman"/>
                <w:sz w:val="20"/>
                <w:szCs w:val="20"/>
              </w:rPr>
              <w:t xml:space="preserve"> ww. zadań.</w:t>
            </w:r>
          </w:p>
        </w:tc>
      </w:tr>
      <w:tr w:rsidR="006614D3" w:rsidRPr="005D6E33" w:rsidTr="0038225F">
        <w:trPr>
          <w:trHeight w:val="1316"/>
        </w:trPr>
        <w:tc>
          <w:tcPr>
            <w:tcW w:w="567" w:type="dxa"/>
            <w:vMerge/>
          </w:tcPr>
          <w:p w:rsidR="006614D3" w:rsidRDefault="006614D3" w:rsidP="00BC3BCF">
            <w:pPr>
              <w:ind w:left="34" w:right="34"/>
              <w:jc w:val="both"/>
              <w:rPr>
                <w:rFonts w:ascii="Times New Roman" w:hAnsi="Times New Roman" w:cs="Times New Roman"/>
                <w:b/>
                <w:sz w:val="20"/>
                <w:szCs w:val="20"/>
              </w:rPr>
            </w:pPr>
          </w:p>
        </w:tc>
        <w:tc>
          <w:tcPr>
            <w:tcW w:w="1418" w:type="dxa"/>
            <w:vMerge/>
          </w:tcPr>
          <w:p w:rsidR="006614D3" w:rsidRDefault="006614D3" w:rsidP="00BC3BCF">
            <w:pPr>
              <w:pStyle w:val="Akapitzlist"/>
              <w:ind w:left="0"/>
              <w:contextualSpacing w:val="0"/>
              <w:rPr>
                <w:rFonts w:ascii="Times New Roman" w:hAnsi="Times New Roman" w:cs="Times New Roman"/>
                <w:sz w:val="20"/>
                <w:szCs w:val="20"/>
              </w:rPr>
            </w:pPr>
          </w:p>
        </w:tc>
        <w:tc>
          <w:tcPr>
            <w:tcW w:w="3686" w:type="dxa"/>
          </w:tcPr>
          <w:p w:rsidR="006614D3" w:rsidRPr="005808C0" w:rsidRDefault="006614D3" w:rsidP="00BC3BCF">
            <w:pPr>
              <w:rPr>
                <w:rFonts w:ascii="Times New Roman" w:hAnsi="Times New Roman" w:cs="Times New Roman"/>
                <w:sz w:val="20"/>
                <w:szCs w:val="20"/>
              </w:rPr>
            </w:pPr>
            <w:r w:rsidRPr="005808C0">
              <w:rPr>
                <w:rFonts w:ascii="Times New Roman" w:hAnsi="Times New Roman" w:cs="Times New Roman"/>
                <w:sz w:val="20"/>
                <w:szCs w:val="20"/>
              </w:rPr>
              <w:t>Postuluję o wprowadzenie zapisu, zgodnie z którym podstawowym środkiem transportu na obszarze śródmieścia będzie tramwaj, co przyczyni się do wzrostu atrakcyjności przestrzeni, a także jej rewitalizacji.</w:t>
            </w:r>
          </w:p>
        </w:tc>
        <w:tc>
          <w:tcPr>
            <w:tcW w:w="2268" w:type="dxa"/>
          </w:tcPr>
          <w:p w:rsidR="006614D3" w:rsidRPr="008A14F5" w:rsidRDefault="00A5058A" w:rsidP="00BC3BCF">
            <w:pPr>
              <w:pStyle w:val="Akapitzlist"/>
              <w:ind w:left="0"/>
              <w:contextualSpacing w:val="0"/>
              <w:rPr>
                <w:rFonts w:ascii="Times New Roman" w:hAnsi="Times New Roman" w:cs="Times New Roman"/>
                <w:sz w:val="20"/>
                <w:szCs w:val="20"/>
              </w:rPr>
            </w:pPr>
            <w:r w:rsidRPr="00A5058A">
              <w:rPr>
                <w:rFonts w:ascii="Times New Roman" w:hAnsi="Times New Roman" w:cs="Times New Roman"/>
                <w:sz w:val="20"/>
                <w:szCs w:val="20"/>
              </w:rPr>
              <w:t>Uwaga została przeanalizowana i nie uwzględniono jej jako zmiany w projekcie LPR.</w:t>
            </w:r>
          </w:p>
        </w:tc>
        <w:tc>
          <w:tcPr>
            <w:tcW w:w="2835" w:type="dxa"/>
          </w:tcPr>
          <w:p w:rsidR="008B67BD" w:rsidRDefault="004C7182" w:rsidP="00BC3BCF">
            <w:pPr>
              <w:pStyle w:val="Akapitzlist"/>
              <w:ind w:left="0"/>
              <w:contextualSpacing w:val="0"/>
              <w:rPr>
                <w:rFonts w:ascii="Times New Roman" w:hAnsi="Times New Roman" w:cs="Times New Roman"/>
                <w:sz w:val="20"/>
                <w:szCs w:val="20"/>
              </w:rPr>
            </w:pPr>
            <w:r w:rsidRPr="004C7182">
              <w:rPr>
                <w:rFonts w:ascii="Times New Roman" w:hAnsi="Times New Roman" w:cs="Times New Roman"/>
                <w:sz w:val="20"/>
                <w:szCs w:val="20"/>
              </w:rPr>
              <w:t>Projekt LPR zakłada</w:t>
            </w:r>
            <w:r>
              <w:rPr>
                <w:rFonts w:ascii="Times New Roman" w:hAnsi="Times New Roman" w:cs="Times New Roman"/>
                <w:sz w:val="20"/>
                <w:szCs w:val="20"/>
              </w:rPr>
              <w:t xml:space="preserve"> zwiększenie dostępności obszaru </w:t>
            </w:r>
            <w:r w:rsidRPr="004C7182">
              <w:rPr>
                <w:rFonts w:ascii="Times New Roman" w:hAnsi="Times New Roman" w:cs="Times New Roman"/>
                <w:sz w:val="20"/>
                <w:szCs w:val="20"/>
              </w:rPr>
              <w:t>trans</w:t>
            </w:r>
            <w:r>
              <w:rPr>
                <w:rFonts w:ascii="Times New Roman" w:hAnsi="Times New Roman" w:cs="Times New Roman"/>
                <w:sz w:val="20"/>
                <w:szCs w:val="20"/>
              </w:rPr>
              <w:t>portem publicznym</w:t>
            </w:r>
            <w:r w:rsidR="008B67BD">
              <w:rPr>
                <w:rFonts w:ascii="Times New Roman" w:hAnsi="Times New Roman" w:cs="Times New Roman"/>
                <w:sz w:val="20"/>
                <w:szCs w:val="20"/>
              </w:rPr>
              <w:t>.</w:t>
            </w:r>
          </w:p>
          <w:p w:rsidR="006614D3" w:rsidRDefault="008B67BD" w:rsidP="00A24548">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Decyzje dotyczące realizacji potrzeb w zakresie transportu publicznego z wykorzystaniem tramwaju bądź autobusu, związane są z</w:t>
            </w:r>
            <w:r w:rsidR="00A24548">
              <w:rPr>
                <w:rFonts w:ascii="Times New Roman" w:hAnsi="Times New Roman" w:cs="Times New Roman"/>
                <w:sz w:val="20"/>
                <w:szCs w:val="20"/>
              </w:rPr>
              <w:t xml:space="preserve"> niezbędną analizą </w:t>
            </w:r>
            <w:r w:rsidR="00A24548">
              <w:rPr>
                <w:rFonts w:ascii="Times New Roman" w:hAnsi="Times New Roman" w:cs="Times New Roman"/>
                <w:sz w:val="20"/>
                <w:szCs w:val="20"/>
              </w:rPr>
              <w:lastRenderedPageBreak/>
              <w:t>konkretnej sytuacji projektowej.</w:t>
            </w:r>
          </w:p>
          <w:p w:rsidR="00A24548" w:rsidRPr="005D6E33" w:rsidRDefault="00A24548" w:rsidP="00A24548">
            <w:pPr>
              <w:pStyle w:val="Akapitzlist"/>
              <w:ind w:left="34"/>
              <w:rPr>
                <w:rFonts w:ascii="Times New Roman" w:hAnsi="Times New Roman" w:cs="Times New Roman"/>
                <w:sz w:val="20"/>
                <w:szCs w:val="20"/>
              </w:rPr>
            </w:pPr>
            <w:r w:rsidRPr="00A24548">
              <w:rPr>
                <w:rFonts w:ascii="Times New Roman" w:hAnsi="Times New Roman" w:cs="Times New Roman"/>
                <w:sz w:val="20"/>
                <w:szCs w:val="20"/>
              </w:rPr>
              <w:t>Wprowadzenie w treści LPR „normy generalnej dla całego obszaru śródmieścia” - regulującej zagadnienia komunikacji w zakresie wykraczającym poza obszar rewitalizacji - nie jest zasadne, z uwagi na fakt, że inne dokumenty strategiczne Miasta Szczecin regulują niniejsze kwestie z uwzględnieniem niezbędnego, szerszego kontekstu analiz i decyzji.</w:t>
            </w:r>
          </w:p>
        </w:tc>
      </w:tr>
      <w:tr w:rsidR="00D11830" w:rsidRPr="005D6E33" w:rsidTr="0038225F">
        <w:trPr>
          <w:trHeight w:val="1950"/>
        </w:trPr>
        <w:tc>
          <w:tcPr>
            <w:tcW w:w="567" w:type="dxa"/>
            <w:vMerge/>
          </w:tcPr>
          <w:p w:rsidR="00D11830" w:rsidRDefault="00D11830" w:rsidP="00BC3BCF">
            <w:pPr>
              <w:ind w:left="34" w:right="34"/>
              <w:jc w:val="both"/>
              <w:rPr>
                <w:rFonts w:ascii="Times New Roman" w:hAnsi="Times New Roman" w:cs="Times New Roman"/>
                <w:b/>
                <w:sz w:val="20"/>
                <w:szCs w:val="20"/>
              </w:rPr>
            </w:pPr>
          </w:p>
        </w:tc>
        <w:tc>
          <w:tcPr>
            <w:tcW w:w="1418" w:type="dxa"/>
            <w:vMerge/>
          </w:tcPr>
          <w:p w:rsidR="00D11830" w:rsidRDefault="00D11830" w:rsidP="00BC3BCF">
            <w:pPr>
              <w:pStyle w:val="Akapitzlist"/>
              <w:ind w:left="0"/>
              <w:contextualSpacing w:val="0"/>
              <w:rPr>
                <w:rFonts w:ascii="Times New Roman" w:hAnsi="Times New Roman" w:cs="Times New Roman"/>
                <w:sz w:val="20"/>
                <w:szCs w:val="20"/>
              </w:rPr>
            </w:pPr>
          </w:p>
        </w:tc>
        <w:tc>
          <w:tcPr>
            <w:tcW w:w="3686" w:type="dxa"/>
          </w:tcPr>
          <w:p w:rsidR="00D11830" w:rsidRPr="005808C0" w:rsidRDefault="00D11830" w:rsidP="00BC3BCF">
            <w:pPr>
              <w:rPr>
                <w:rFonts w:ascii="Times New Roman" w:hAnsi="Times New Roman" w:cs="Times New Roman"/>
                <w:sz w:val="20"/>
                <w:szCs w:val="20"/>
              </w:rPr>
            </w:pPr>
            <w:r w:rsidRPr="005808C0">
              <w:rPr>
                <w:rFonts w:ascii="Times New Roman" w:hAnsi="Times New Roman" w:cs="Times New Roman"/>
                <w:sz w:val="20"/>
                <w:szCs w:val="20"/>
              </w:rPr>
              <w:t>Postuluję o zrezygnowanie z obecnych planów modernizacji alei Wojska Polskiego i przystąpienie do rewitalizacji tego obszaru w oparciu o ogłoszony międzynarodowy konkurs architektoniczny nie mający żadnych odgórnie na</w:t>
            </w:r>
            <w:r>
              <w:rPr>
                <w:rFonts w:ascii="Times New Roman" w:hAnsi="Times New Roman" w:cs="Times New Roman"/>
                <w:sz w:val="20"/>
                <w:szCs w:val="20"/>
              </w:rPr>
              <w:t>łożonych tez/założeń.</w:t>
            </w:r>
          </w:p>
        </w:tc>
        <w:tc>
          <w:tcPr>
            <w:tcW w:w="2268" w:type="dxa"/>
          </w:tcPr>
          <w:p w:rsidR="00D11830" w:rsidRPr="008A14F5" w:rsidRDefault="00A5058A" w:rsidP="00BC3BCF">
            <w:pPr>
              <w:pStyle w:val="Akapitzlist"/>
              <w:ind w:left="0"/>
              <w:contextualSpacing w:val="0"/>
              <w:rPr>
                <w:rFonts w:ascii="Times New Roman" w:hAnsi="Times New Roman" w:cs="Times New Roman"/>
                <w:sz w:val="20"/>
                <w:szCs w:val="20"/>
              </w:rPr>
            </w:pPr>
            <w:r w:rsidRPr="00A5058A">
              <w:rPr>
                <w:rFonts w:ascii="Times New Roman" w:hAnsi="Times New Roman" w:cs="Times New Roman"/>
                <w:sz w:val="20"/>
                <w:szCs w:val="20"/>
              </w:rPr>
              <w:t>Uwaga została przeanalizowana i nie uwzględniono jej jako zmiany w projekcie LPR.</w:t>
            </w:r>
          </w:p>
        </w:tc>
        <w:tc>
          <w:tcPr>
            <w:tcW w:w="2835" w:type="dxa"/>
          </w:tcPr>
          <w:p w:rsidR="00A24548" w:rsidRDefault="004C7182" w:rsidP="00A24548">
            <w:pPr>
              <w:pStyle w:val="Akapitzlist"/>
              <w:ind w:left="0"/>
              <w:contextualSpacing w:val="0"/>
              <w:rPr>
                <w:rFonts w:ascii="Times New Roman" w:hAnsi="Times New Roman" w:cs="Times New Roman"/>
                <w:sz w:val="20"/>
                <w:szCs w:val="20"/>
              </w:rPr>
            </w:pPr>
            <w:r w:rsidRPr="004C7182">
              <w:rPr>
                <w:rFonts w:ascii="Times New Roman" w:hAnsi="Times New Roman" w:cs="Times New Roman"/>
                <w:sz w:val="20"/>
                <w:szCs w:val="20"/>
              </w:rPr>
              <w:t xml:space="preserve">Zagospodarowanie Alei Wojska Polskiego jest </w:t>
            </w:r>
            <w:r w:rsidR="00A24548">
              <w:rPr>
                <w:rFonts w:ascii="Times New Roman" w:hAnsi="Times New Roman" w:cs="Times New Roman"/>
                <w:sz w:val="20"/>
                <w:szCs w:val="20"/>
              </w:rPr>
              <w:t xml:space="preserve">w chwili obecnej </w:t>
            </w:r>
            <w:r w:rsidRPr="004C7182">
              <w:rPr>
                <w:rFonts w:ascii="Times New Roman" w:hAnsi="Times New Roman" w:cs="Times New Roman"/>
                <w:sz w:val="20"/>
                <w:szCs w:val="20"/>
              </w:rPr>
              <w:t>przedmiotem ogłoszonego  konkursu architektonicznego na opracowanie koncepcji zagospodarowania przestrzeni publicznych w obszarze Alei Wojska Polskiego w Szczecinie.</w:t>
            </w:r>
            <w:r w:rsidR="00A24548">
              <w:rPr>
                <w:rFonts w:ascii="Times New Roman" w:hAnsi="Times New Roman" w:cs="Times New Roman"/>
                <w:sz w:val="20"/>
                <w:szCs w:val="20"/>
              </w:rPr>
              <w:t xml:space="preserve"> Niniejszy konkurs został ogłoszony </w:t>
            </w:r>
            <w:r w:rsidR="007F58F4" w:rsidRPr="007F58F4">
              <w:rPr>
                <w:rFonts w:ascii="Times New Roman" w:hAnsi="Times New Roman" w:cs="Times New Roman"/>
                <w:sz w:val="20"/>
                <w:szCs w:val="20"/>
              </w:rPr>
              <w:t>na stronie Urzędu Publikacji Unii Europejskiej</w:t>
            </w:r>
            <w:r w:rsidR="00A24548">
              <w:rPr>
                <w:rFonts w:ascii="Times New Roman" w:hAnsi="Times New Roman" w:cs="Times New Roman"/>
                <w:sz w:val="20"/>
                <w:szCs w:val="20"/>
              </w:rPr>
              <w:t>.</w:t>
            </w:r>
            <w:r w:rsidRPr="004C7182">
              <w:rPr>
                <w:rFonts w:ascii="Times New Roman" w:hAnsi="Times New Roman" w:cs="Times New Roman"/>
                <w:sz w:val="20"/>
                <w:szCs w:val="20"/>
              </w:rPr>
              <w:t xml:space="preserve"> </w:t>
            </w:r>
          </w:p>
          <w:p w:rsidR="00A24548" w:rsidRDefault="00A24548" w:rsidP="00A24548">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 xml:space="preserve">Decyzje </w:t>
            </w:r>
            <w:r w:rsidR="00A5058A">
              <w:rPr>
                <w:rFonts w:ascii="Times New Roman" w:hAnsi="Times New Roman" w:cs="Times New Roman"/>
                <w:sz w:val="20"/>
                <w:szCs w:val="20"/>
              </w:rPr>
              <w:t xml:space="preserve">dotyczące założeń konkursu zostały podjęte w wyniku konsultacji społecznych, a ostateczne decyzje poprzedził proces badań socjologicznych oraz ankietyzacji. </w:t>
            </w:r>
          </w:p>
          <w:p w:rsidR="00D11830" w:rsidRPr="005D6E33" w:rsidRDefault="00A5058A" w:rsidP="00A24548">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Zakłada się realizację prac projektowych w fazie projektów budowlanych i wykonawczych w oparciu o wyniki ogłoszonego konkursu architektonicznego.</w:t>
            </w:r>
          </w:p>
        </w:tc>
      </w:tr>
      <w:tr w:rsidR="00D11830" w:rsidRPr="005D6E33" w:rsidTr="0038225F">
        <w:trPr>
          <w:trHeight w:val="2342"/>
        </w:trPr>
        <w:tc>
          <w:tcPr>
            <w:tcW w:w="567" w:type="dxa"/>
            <w:vMerge/>
          </w:tcPr>
          <w:p w:rsidR="00D11830" w:rsidRDefault="00D11830" w:rsidP="00BC3BCF">
            <w:pPr>
              <w:ind w:left="34" w:right="34"/>
              <w:jc w:val="both"/>
              <w:rPr>
                <w:rFonts w:ascii="Times New Roman" w:hAnsi="Times New Roman" w:cs="Times New Roman"/>
                <w:b/>
                <w:sz w:val="20"/>
                <w:szCs w:val="20"/>
              </w:rPr>
            </w:pPr>
          </w:p>
        </w:tc>
        <w:tc>
          <w:tcPr>
            <w:tcW w:w="1418" w:type="dxa"/>
            <w:vMerge/>
          </w:tcPr>
          <w:p w:rsidR="00D11830" w:rsidRDefault="00D11830" w:rsidP="00BC3BCF">
            <w:pPr>
              <w:pStyle w:val="Akapitzlist"/>
              <w:ind w:left="0"/>
              <w:contextualSpacing w:val="0"/>
              <w:rPr>
                <w:rFonts w:ascii="Times New Roman" w:hAnsi="Times New Roman" w:cs="Times New Roman"/>
                <w:sz w:val="20"/>
                <w:szCs w:val="20"/>
              </w:rPr>
            </w:pPr>
          </w:p>
        </w:tc>
        <w:tc>
          <w:tcPr>
            <w:tcW w:w="3686" w:type="dxa"/>
          </w:tcPr>
          <w:p w:rsidR="00D11830" w:rsidRPr="005808C0" w:rsidRDefault="00D11830" w:rsidP="00BC3BCF">
            <w:pPr>
              <w:rPr>
                <w:rFonts w:ascii="Times New Roman" w:hAnsi="Times New Roman" w:cs="Times New Roman"/>
                <w:sz w:val="20"/>
                <w:szCs w:val="20"/>
              </w:rPr>
            </w:pPr>
            <w:r w:rsidRPr="005808C0">
              <w:rPr>
                <w:rFonts w:ascii="Times New Roman" w:hAnsi="Times New Roman" w:cs="Times New Roman"/>
                <w:sz w:val="20"/>
                <w:szCs w:val="20"/>
              </w:rPr>
              <w:t>Wskazuję, że istota działań rewitalizacyjnych nie może opierać się na budowie nowego biurowca „Posejdon”, który de facto na obszarze zdegradowanym nie leży, a ponadto jest inwestycją stricte komercyjną. Powyższe musi wyrażać się istotnym zwiększeniem nakładów finansowych miasta na inwestycje w obszarze zdegradowanym.</w:t>
            </w:r>
          </w:p>
        </w:tc>
        <w:tc>
          <w:tcPr>
            <w:tcW w:w="2268" w:type="dxa"/>
          </w:tcPr>
          <w:p w:rsidR="00D11830" w:rsidRPr="008A14F5" w:rsidRDefault="00A5058A" w:rsidP="00BC3BCF">
            <w:pPr>
              <w:pStyle w:val="Akapitzlist"/>
              <w:ind w:left="0"/>
              <w:contextualSpacing w:val="0"/>
              <w:rPr>
                <w:rFonts w:ascii="Times New Roman" w:hAnsi="Times New Roman" w:cs="Times New Roman"/>
                <w:sz w:val="20"/>
                <w:szCs w:val="20"/>
              </w:rPr>
            </w:pPr>
            <w:r w:rsidRPr="00A5058A">
              <w:rPr>
                <w:rFonts w:ascii="Times New Roman" w:hAnsi="Times New Roman" w:cs="Times New Roman"/>
                <w:sz w:val="20"/>
                <w:szCs w:val="20"/>
              </w:rPr>
              <w:t>Uwaga została przeanalizowana. Stwierdzono, że proponowana zmiana, co do swojej istoty pokrywa się z kierunkiem działań, określonym w projekcie LPR.</w:t>
            </w:r>
          </w:p>
        </w:tc>
        <w:tc>
          <w:tcPr>
            <w:tcW w:w="2835" w:type="dxa"/>
          </w:tcPr>
          <w:p w:rsidR="00A5058A" w:rsidRDefault="00A5058A" w:rsidP="00A5058A">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 xml:space="preserve">Składająca się z wielu projektów inwestycja </w:t>
            </w:r>
            <w:r w:rsidR="006614D3">
              <w:rPr>
                <w:rFonts w:ascii="Times New Roman" w:hAnsi="Times New Roman" w:cs="Times New Roman"/>
                <w:sz w:val="20"/>
                <w:szCs w:val="20"/>
              </w:rPr>
              <w:t xml:space="preserve">dot. </w:t>
            </w:r>
            <w:r>
              <w:rPr>
                <w:rFonts w:ascii="Times New Roman" w:hAnsi="Times New Roman" w:cs="Times New Roman"/>
                <w:sz w:val="20"/>
                <w:szCs w:val="20"/>
              </w:rPr>
              <w:t>„</w:t>
            </w:r>
            <w:r w:rsidR="006614D3">
              <w:rPr>
                <w:rFonts w:ascii="Times New Roman" w:hAnsi="Times New Roman" w:cs="Times New Roman"/>
                <w:sz w:val="20"/>
                <w:szCs w:val="20"/>
              </w:rPr>
              <w:t>Posejdona</w:t>
            </w:r>
            <w:r>
              <w:rPr>
                <w:rFonts w:ascii="Times New Roman" w:hAnsi="Times New Roman" w:cs="Times New Roman"/>
                <w:sz w:val="20"/>
                <w:szCs w:val="20"/>
              </w:rPr>
              <w:t>” obejmuje na chwilę obecną 7 projektów</w:t>
            </w:r>
            <w:r w:rsidR="00780946">
              <w:rPr>
                <w:rFonts w:ascii="Times New Roman" w:hAnsi="Times New Roman" w:cs="Times New Roman"/>
                <w:sz w:val="20"/>
                <w:szCs w:val="20"/>
              </w:rPr>
              <w:t xml:space="preserve"> </w:t>
            </w:r>
            <w:r>
              <w:rPr>
                <w:rFonts w:ascii="Times New Roman" w:hAnsi="Times New Roman" w:cs="Times New Roman"/>
                <w:sz w:val="20"/>
                <w:szCs w:val="20"/>
              </w:rPr>
              <w:t>ujętych w projekcie LPR. Aktualnie projekt LPR zawiera ok. 80 projektów, tak więc inwestycja „Posejdona”</w:t>
            </w:r>
            <w:r w:rsidR="00780946">
              <w:rPr>
                <w:rFonts w:ascii="Times New Roman" w:hAnsi="Times New Roman" w:cs="Times New Roman"/>
                <w:sz w:val="20"/>
                <w:szCs w:val="20"/>
              </w:rPr>
              <w:t xml:space="preserve"> nie stanowi </w:t>
            </w:r>
            <w:r>
              <w:rPr>
                <w:rFonts w:ascii="Times New Roman" w:hAnsi="Times New Roman" w:cs="Times New Roman"/>
                <w:sz w:val="20"/>
                <w:szCs w:val="20"/>
              </w:rPr>
              <w:t>o istocie działań rewitalizacyjnych w projekcie LPR.</w:t>
            </w:r>
            <w:r w:rsidR="00780946">
              <w:rPr>
                <w:rFonts w:ascii="Times New Roman" w:hAnsi="Times New Roman" w:cs="Times New Roman"/>
                <w:sz w:val="20"/>
                <w:szCs w:val="20"/>
              </w:rPr>
              <w:t xml:space="preserve">  </w:t>
            </w:r>
          </w:p>
          <w:p w:rsidR="00D11830" w:rsidRPr="005D6E33" w:rsidRDefault="0038225F" w:rsidP="00A5058A">
            <w:pPr>
              <w:pStyle w:val="Akapitzlist"/>
              <w:ind w:left="0"/>
              <w:contextualSpacing w:val="0"/>
              <w:rPr>
                <w:rFonts w:ascii="Times New Roman" w:hAnsi="Times New Roman" w:cs="Times New Roman"/>
                <w:sz w:val="20"/>
                <w:szCs w:val="20"/>
              </w:rPr>
            </w:pPr>
            <w:r>
              <w:rPr>
                <w:rFonts w:ascii="Times New Roman" w:hAnsi="Times New Roman" w:cs="Times New Roman"/>
                <w:sz w:val="20"/>
                <w:szCs w:val="20"/>
              </w:rPr>
              <w:t>R</w:t>
            </w:r>
            <w:r w:rsidR="00780946">
              <w:rPr>
                <w:rFonts w:ascii="Times New Roman" w:hAnsi="Times New Roman" w:cs="Times New Roman"/>
                <w:sz w:val="20"/>
                <w:szCs w:val="20"/>
              </w:rPr>
              <w:t>ealizacja</w:t>
            </w:r>
            <w:r>
              <w:rPr>
                <w:rFonts w:ascii="Times New Roman" w:hAnsi="Times New Roman" w:cs="Times New Roman"/>
                <w:sz w:val="20"/>
                <w:szCs w:val="20"/>
              </w:rPr>
              <w:t xml:space="preserve"> inwestycji</w:t>
            </w:r>
            <w:r w:rsidR="006614D3">
              <w:rPr>
                <w:rFonts w:ascii="Times New Roman" w:hAnsi="Times New Roman" w:cs="Times New Roman"/>
                <w:sz w:val="20"/>
                <w:szCs w:val="20"/>
              </w:rPr>
              <w:t xml:space="preserve"> </w:t>
            </w:r>
            <w:r w:rsidR="00A5058A" w:rsidRPr="00A5058A">
              <w:rPr>
                <w:rFonts w:ascii="Times New Roman" w:hAnsi="Times New Roman" w:cs="Times New Roman"/>
                <w:sz w:val="20"/>
                <w:szCs w:val="20"/>
              </w:rPr>
              <w:t xml:space="preserve">„Posejdona” </w:t>
            </w:r>
            <w:r w:rsidR="004C7182">
              <w:rPr>
                <w:rFonts w:ascii="Times New Roman" w:hAnsi="Times New Roman" w:cs="Times New Roman"/>
                <w:sz w:val="20"/>
                <w:szCs w:val="20"/>
              </w:rPr>
              <w:t xml:space="preserve">pozytywnie </w:t>
            </w:r>
            <w:r w:rsidR="006614D3">
              <w:rPr>
                <w:rFonts w:ascii="Times New Roman" w:hAnsi="Times New Roman" w:cs="Times New Roman"/>
                <w:sz w:val="20"/>
                <w:szCs w:val="20"/>
              </w:rPr>
              <w:t>wpłynie na obszar rewitalizacji</w:t>
            </w:r>
            <w:r>
              <w:rPr>
                <w:rFonts w:ascii="Times New Roman" w:hAnsi="Times New Roman" w:cs="Times New Roman"/>
                <w:sz w:val="20"/>
                <w:szCs w:val="20"/>
              </w:rPr>
              <w:t>,</w:t>
            </w:r>
            <w:r w:rsidR="00780946">
              <w:rPr>
                <w:rFonts w:ascii="Times New Roman" w:hAnsi="Times New Roman" w:cs="Times New Roman"/>
                <w:sz w:val="20"/>
                <w:szCs w:val="20"/>
              </w:rPr>
              <w:t xml:space="preserve"> dlatego został</w:t>
            </w:r>
            <w:r>
              <w:rPr>
                <w:rFonts w:ascii="Times New Roman" w:hAnsi="Times New Roman" w:cs="Times New Roman"/>
                <w:sz w:val="20"/>
                <w:szCs w:val="20"/>
              </w:rPr>
              <w:t>a</w:t>
            </w:r>
            <w:r w:rsidR="00780946">
              <w:rPr>
                <w:rFonts w:ascii="Times New Roman" w:hAnsi="Times New Roman" w:cs="Times New Roman"/>
                <w:sz w:val="20"/>
                <w:szCs w:val="20"/>
              </w:rPr>
              <w:t xml:space="preserve"> </w:t>
            </w:r>
            <w:r>
              <w:rPr>
                <w:rFonts w:ascii="Times New Roman" w:hAnsi="Times New Roman" w:cs="Times New Roman"/>
                <w:sz w:val="20"/>
                <w:szCs w:val="20"/>
              </w:rPr>
              <w:t>uwzględniona</w:t>
            </w:r>
            <w:r w:rsidR="00780946">
              <w:rPr>
                <w:rFonts w:ascii="Times New Roman" w:hAnsi="Times New Roman" w:cs="Times New Roman"/>
                <w:sz w:val="20"/>
                <w:szCs w:val="20"/>
              </w:rPr>
              <w:t xml:space="preserve"> w projekcie LPR.</w:t>
            </w:r>
          </w:p>
        </w:tc>
      </w:tr>
      <w:tr w:rsidR="005808C0" w:rsidRPr="005D6E33" w:rsidTr="0038225F">
        <w:tc>
          <w:tcPr>
            <w:tcW w:w="567" w:type="dxa"/>
          </w:tcPr>
          <w:p w:rsidR="005808C0" w:rsidRPr="0031573C" w:rsidRDefault="0031573C" w:rsidP="0031573C">
            <w:pPr>
              <w:rPr>
                <w:rFonts w:ascii="Times New Roman" w:hAnsi="Times New Roman" w:cs="Times New Roman"/>
                <w:b/>
              </w:rPr>
            </w:pPr>
            <w:r>
              <w:rPr>
                <w:rFonts w:ascii="Times New Roman" w:hAnsi="Times New Roman" w:cs="Times New Roman"/>
                <w:b/>
              </w:rPr>
              <w:t>2</w:t>
            </w:r>
          </w:p>
        </w:tc>
        <w:tc>
          <w:tcPr>
            <w:tcW w:w="1418" w:type="dxa"/>
          </w:tcPr>
          <w:p w:rsidR="005808C0" w:rsidRPr="005D6E33" w:rsidRDefault="005808C0" w:rsidP="0031573C">
            <w:pPr>
              <w:pStyle w:val="Akapitzlist"/>
              <w:ind w:left="0"/>
              <w:rPr>
                <w:rFonts w:ascii="Times New Roman" w:hAnsi="Times New Roman" w:cs="Times New Roman"/>
                <w:sz w:val="20"/>
                <w:szCs w:val="20"/>
              </w:rPr>
            </w:pPr>
            <w:r>
              <w:rPr>
                <w:rFonts w:ascii="Times New Roman" w:hAnsi="Times New Roman" w:cs="Times New Roman"/>
                <w:sz w:val="20"/>
                <w:szCs w:val="20"/>
              </w:rPr>
              <w:t>Waldemar Wcisło</w:t>
            </w:r>
          </w:p>
        </w:tc>
        <w:tc>
          <w:tcPr>
            <w:tcW w:w="3686" w:type="dxa"/>
          </w:tcPr>
          <w:p w:rsidR="005808C0" w:rsidRPr="005D6E33" w:rsidRDefault="005808C0" w:rsidP="0031573C">
            <w:pPr>
              <w:rPr>
                <w:rFonts w:ascii="Times New Roman" w:hAnsi="Times New Roman" w:cs="Times New Roman"/>
                <w:sz w:val="20"/>
                <w:szCs w:val="20"/>
              </w:rPr>
            </w:pPr>
            <w:r w:rsidRPr="005808C0">
              <w:rPr>
                <w:rFonts w:ascii="Times New Roman" w:hAnsi="Times New Roman" w:cs="Times New Roman"/>
                <w:sz w:val="20"/>
                <w:szCs w:val="20"/>
              </w:rPr>
              <w:t xml:space="preserve">Moją jedyną uwagą jest sugestia przeniesienia stoisk/pawilonów z kwiatami w inne miejsce. Nie jest to błaha sugestia, gdyż problem ten został poważnie zaakcentowany podczas wyboru Budżetu Obywatelskiego w roku 2016, gdzie projekt przeniesienia stoisk wygrał, jednak nie mógł zostać zrealizowany w pełnej formie, co na pewno zniesmaczyło część mieszkańców, którzy na niego głosowali, </w:t>
            </w:r>
            <w:r w:rsidRPr="005808C0">
              <w:rPr>
                <w:rFonts w:ascii="Times New Roman" w:hAnsi="Times New Roman" w:cs="Times New Roman"/>
                <w:sz w:val="20"/>
                <w:szCs w:val="20"/>
              </w:rPr>
              <w:lastRenderedPageBreak/>
              <w:t>ponieważ pawilony w dalszym ciągu zostały w tym samym miejscu co były. Większości nie podoba się aktualne miejsce handlu kwiatami. Osobiście jestem zwolennikiem całkowitego przeniesienia tego typu handlu do lokali usługowych, ale jeżeli Szczecin ma posiadać takie miejsce, niech one będą bliżej deptaka Bogusława. Są tam szerokie ulice. Być może odpowiednim miejscem na tego typu handel byłoby wydzielenie kilku miejsc parkingowych przy przejściu dla pieszych i zaprojektowanie właśnie tam pawilonów. Alternatywnie widziałbym jeszcze przeniesienie ich na parking przy Placu Szarych Szeregów od ulicy Wielkopolskiej tuż za przyczepą z kurczakiem, tam gdzie jest wewnętrzny parking. Poza wątpliwymi walorami estetycznymi pawilony te stwarzają liczne niebezpieczeństwa. Kierowcy zatrzymują się na przejściu dla pieszych (bądź tuż za nim) od ul. Piłsudskiego włączając światła awaryjne, żeby „szybko wyskoczyć” i kupić kwiaty. Kilka lat temu na jednym ze stoisk wybuchła butla z gazem. Osoby sprzedające tam kwiaty często rozsiadają się na swoich krzesełkach wzdłuż barierek ochronnych od ronda ograniczając tym samym ruch pieszych. Latem osłaniają się od słońca starymi, wyblakłymi parasolami, każdy w innym kolorze. Mam nadzieje, że Państwu również przeszkadza ten codzienny widok i przy okazji tej wspaniałej inwestycji będzie możliwe rozwiązanie tego problemu. Podsumowując sugeruję przeniesienie miejsca aktualnych pawilonów handlujących kwiatami z Placu Szarych Szeregów np. w centralną część rewitalizowanej Alei Wojska Polskiego. Automatycznie dobrze byłoby nakazać odświeżenie tychże pawilonów i dostosowanie do panujących aktualnie przepisów prawa.</w:t>
            </w:r>
          </w:p>
        </w:tc>
        <w:tc>
          <w:tcPr>
            <w:tcW w:w="2268" w:type="dxa"/>
          </w:tcPr>
          <w:p w:rsidR="005808C0" w:rsidRPr="005D6E33" w:rsidRDefault="0026143A" w:rsidP="0026143A">
            <w:pPr>
              <w:pStyle w:val="Akapitzlist"/>
              <w:ind w:left="0"/>
              <w:rPr>
                <w:rFonts w:ascii="Times New Roman" w:hAnsi="Times New Roman" w:cs="Times New Roman"/>
                <w:sz w:val="20"/>
                <w:szCs w:val="20"/>
              </w:rPr>
            </w:pPr>
            <w:r w:rsidRPr="0026143A">
              <w:rPr>
                <w:rFonts w:ascii="Times New Roman" w:hAnsi="Times New Roman" w:cs="Times New Roman"/>
                <w:sz w:val="20"/>
                <w:szCs w:val="20"/>
              </w:rPr>
              <w:lastRenderedPageBreak/>
              <w:t>Uwaga została przeanalizowana</w:t>
            </w:r>
            <w:r>
              <w:rPr>
                <w:rFonts w:ascii="Times New Roman" w:hAnsi="Times New Roman" w:cs="Times New Roman"/>
                <w:sz w:val="20"/>
                <w:szCs w:val="20"/>
              </w:rPr>
              <w:t>.</w:t>
            </w:r>
          </w:p>
        </w:tc>
        <w:tc>
          <w:tcPr>
            <w:tcW w:w="2835" w:type="dxa"/>
          </w:tcPr>
          <w:p w:rsidR="005808C0" w:rsidRPr="005D6E33" w:rsidRDefault="006C5E2E" w:rsidP="006C5E2E">
            <w:pPr>
              <w:pStyle w:val="Akapitzlist"/>
              <w:ind w:left="0"/>
              <w:rPr>
                <w:rFonts w:ascii="Times New Roman" w:hAnsi="Times New Roman" w:cs="Times New Roman"/>
                <w:sz w:val="20"/>
                <w:szCs w:val="20"/>
              </w:rPr>
            </w:pPr>
            <w:r>
              <w:rPr>
                <w:rFonts w:ascii="Times New Roman" w:hAnsi="Times New Roman" w:cs="Times New Roman"/>
                <w:sz w:val="20"/>
                <w:szCs w:val="20"/>
              </w:rPr>
              <w:t>Z</w:t>
            </w:r>
            <w:r w:rsidR="008A14F5">
              <w:rPr>
                <w:rFonts w:ascii="Times New Roman" w:hAnsi="Times New Roman" w:cs="Times New Roman"/>
                <w:sz w:val="20"/>
                <w:szCs w:val="20"/>
              </w:rPr>
              <w:t>agospodarowani</w:t>
            </w:r>
            <w:r>
              <w:rPr>
                <w:rFonts w:ascii="Times New Roman" w:hAnsi="Times New Roman" w:cs="Times New Roman"/>
                <w:sz w:val="20"/>
                <w:szCs w:val="20"/>
              </w:rPr>
              <w:t>e</w:t>
            </w:r>
            <w:r w:rsidR="008A14F5">
              <w:rPr>
                <w:rFonts w:ascii="Times New Roman" w:hAnsi="Times New Roman" w:cs="Times New Roman"/>
                <w:sz w:val="20"/>
                <w:szCs w:val="20"/>
              </w:rPr>
              <w:t xml:space="preserve"> Alei Wojska Polskiego jest </w:t>
            </w:r>
            <w:r w:rsidR="0026143A">
              <w:rPr>
                <w:rFonts w:ascii="Times New Roman" w:hAnsi="Times New Roman" w:cs="Times New Roman"/>
                <w:sz w:val="20"/>
                <w:szCs w:val="20"/>
              </w:rPr>
              <w:t xml:space="preserve">w chwili </w:t>
            </w:r>
            <w:r w:rsidR="008A14F5">
              <w:rPr>
                <w:rFonts w:ascii="Times New Roman" w:hAnsi="Times New Roman" w:cs="Times New Roman"/>
                <w:sz w:val="20"/>
                <w:szCs w:val="20"/>
              </w:rPr>
              <w:t>przedmiotem ogłoszonego  konkursu architektonicznego na opracowanie koncepcji zagospodarowania przestrzeni publicznych w obszarze Alei Wojska Polskiego w Szczecinie</w:t>
            </w:r>
            <w:r>
              <w:rPr>
                <w:rFonts w:ascii="Times New Roman" w:hAnsi="Times New Roman" w:cs="Times New Roman"/>
                <w:sz w:val="20"/>
                <w:szCs w:val="20"/>
              </w:rPr>
              <w:t xml:space="preserve">. Rozwiązania przestrzenne dotyczące tego obszaru będą </w:t>
            </w:r>
            <w:r>
              <w:rPr>
                <w:rFonts w:ascii="Times New Roman" w:hAnsi="Times New Roman" w:cs="Times New Roman"/>
                <w:sz w:val="20"/>
                <w:szCs w:val="20"/>
              </w:rPr>
              <w:lastRenderedPageBreak/>
              <w:t>rozstrzygnięte w ramach prac konkursowych i dokumentacji pokonkursowej.</w:t>
            </w:r>
          </w:p>
        </w:tc>
      </w:tr>
    </w:tbl>
    <w:p w:rsidR="004E68C3" w:rsidRPr="005D6E33" w:rsidRDefault="004E68C3" w:rsidP="002E63D8">
      <w:pPr>
        <w:pStyle w:val="Akapitzlist"/>
        <w:ind w:left="0"/>
        <w:jc w:val="both"/>
        <w:rPr>
          <w:rFonts w:ascii="Times New Roman" w:hAnsi="Times New Roman" w:cs="Times New Roman"/>
          <w:sz w:val="24"/>
          <w:szCs w:val="24"/>
        </w:rPr>
      </w:pPr>
    </w:p>
    <w:sectPr w:rsidR="004E68C3" w:rsidRPr="005D6E33" w:rsidSect="00066E5F">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682D3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B031CCB"/>
    <w:multiLevelType w:val="hybridMultilevel"/>
    <w:tmpl w:val="C316C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D5617"/>
    <w:multiLevelType w:val="hybridMultilevel"/>
    <w:tmpl w:val="C316C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7A1B78"/>
    <w:multiLevelType w:val="hybridMultilevel"/>
    <w:tmpl w:val="78B8C0B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92312A7"/>
    <w:multiLevelType w:val="hybridMultilevel"/>
    <w:tmpl w:val="A2DEB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B14BC0"/>
    <w:multiLevelType w:val="hybridMultilevel"/>
    <w:tmpl w:val="84E0146E"/>
    <w:lvl w:ilvl="0" w:tplc="04150011">
      <w:start w:val="1"/>
      <w:numFmt w:val="decimal"/>
      <w:lvlText w:val="%1)"/>
      <w:lvlJc w:val="left"/>
      <w:pPr>
        <w:ind w:left="720" w:hanging="360"/>
      </w:pPr>
      <w:rPr>
        <w:rFonts w:hint="default"/>
      </w:rPr>
    </w:lvl>
    <w:lvl w:ilvl="1" w:tplc="0268D1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516F21"/>
    <w:multiLevelType w:val="hybridMultilevel"/>
    <w:tmpl w:val="23CCB694"/>
    <w:lvl w:ilvl="0" w:tplc="09C66D9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4903225"/>
    <w:multiLevelType w:val="hybridMultilevel"/>
    <w:tmpl w:val="C316C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A128AB"/>
    <w:multiLevelType w:val="hybridMultilevel"/>
    <w:tmpl w:val="31BC69D6"/>
    <w:lvl w:ilvl="0" w:tplc="21CCE89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
    <w:nsid w:val="40943D14"/>
    <w:multiLevelType w:val="hybridMultilevel"/>
    <w:tmpl w:val="25FEF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4C5269"/>
    <w:multiLevelType w:val="hybridMultilevel"/>
    <w:tmpl w:val="84E0146E"/>
    <w:lvl w:ilvl="0" w:tplc="04150011">
      <w:start w:val="1"/>
      <w:numFmt w:val="decimal"/>
      <w:lvlText w:val="%1)"/>
      <w:lvlJc w:val="left"/>
      <w:pPr>
        <w:ind w:left="720" w:hanging="360"/>
      </w:pPr>
      <w:rPr>
        <w:rFonts w:hint="default"/>
      </w:rPr>
    </w:lvl>
    <w:lvl w:ilvl="1" w:tplc="0268D1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732338"/>
    <w:multiLevelType w:val="hybridMultilevel"/>
    <w:tmpl w:val="ACEA20D8"/>
    <w:lvl w:ilvl="0" w:tplc="C19AD14A">
      <w:start w:val="1"/>
      <w:numFmt w:val="lowerLetter"/>
      <w:lvlText w:val="%1)"/>
      <w:lvlJc w:val="left"/>
      <w:pPr>
        <w:ind w:left="720" w:hanging="360"/>
      </w:pPr>
      <w:rPr>
        <w:rFonts w:hint="default"/>
        <w:sz w:val="22"/>
      </w:rPr>
    </w:lvl>
    <w:lvl w:ilvl="1" w:tplc="C19AD14A">
      <w:start w:val="1"/>
      <w:numFmt w:val="lowerLetter"/>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990731"/>
    <w:multiLevelType w:val="hybridMultilevel"/>
    <w:tmpl w:val="15060524"/>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nsid w:val="63587AF7"/>
    <w:multiLevelType w:val="hybridMultilevel"/>
    <w:tmpl w:val="566ABA4A"/>
    <w:lvl w:ilvl="0" w:tplc="09C66D94">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63C66B30"/>
    <w:multiLevelType w:val="hybridMultilevel"/>
    <w:tmpl w:val="B3B6DFE0"/>
    <w:lvl w:ilvl="0" w:tplc="09C66D94">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7AC4716B"/>
    <w:multiLevelType w:val="hybridMultilevel"/>
    <w:tmpl w:val="99CA4C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4"/>
  </w:num>
  <w:num w:numId="8">
    <w:abstractNumId w:val="10"/>
  </w:num>
  <w:num w:numId="9">
    <w:abstractNumId w:val="11"/>
  </w:num>
  <w:num w:numId="10">
    <w:abstractNumId w:val="5"/>
  </w:num>
  <w:num w:numId="11">
    <w:abstractNumId w:val="12"/>
  </w:num>
  <w:num w:numId="12">
    <w:abstractNumId w:val="8"/>
  </w:num>
  <w:num w:numId="13">
    <w:abstractNumId w:val="9"/>
  </w:num>
  <w:num w:numId="14">
    <w:abstractNumId w:val="6"/>
  </w:num>
  <w:num w:numId="15">
    <w:abstractNumId w:val="14"/>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425"/>
  <w:characterSpacingControl w:val="doNotCompress"/>
  <w:compat/>
  <w:rsids>
    <w:rsidRoot w:val="00113472"/>
    <w:rsid w:val="000040BA"/>
    <w:rsid w:val="00015098"/>
    <w:rsid w:val="00021BEF"/>
    <w:rsid w:val="0002220C"/>
    <w:rsid w:val="00027234"/>
    <w:rsid w:val="00066E5F"/>
    <w:rsid w:val="00085726"/>
    <w:rsid w:val="000934A5"/>
    <w:rsid w:val="000A5B2B"/>
    <w:rsid w:val="000D0854"/>
    <w:rsid w:val="000F2465"/>
    <w:rsid w:val="000F3D27"/>
    <w:rsid w:val="00113472"/>
    <w:rsid w:val="00131C74"/>
    <w:rsid w:val="00145E0E"/>
    <w:rsid w:val="00152DF9"/>
    <w:rsid w:val="001572EA"/>
    <w:rsid w:val="00160C5E"/>
    <w:rsid w:val="00166607"/>
    <w:rsid w:val="001773BC"/>
    <w:rsid w:val="00193464"/>
    <w:rsid w:val="001A2682"/>
    <w:rsid w:val="001F2654"/>
    <w:rsid w:val="001F74BC"/>
    <w:rsid w:val="00216C19"/>
    <w:rsid w:val="00221989"/>
    <w:rsid w:val="00247557"/>
    <w:rsid w:val="002566C6"/>
    <w:rsid w:val="00260D15"/>
    <w:rsid w:val="0026143A"/>
    <w:rsid w:val="002637E8"/>
    <w:rsid w:val="0026465A"/>
    <w:rsid w:val="00281EA0"/>
    <w:rsid w:val="002900AA"/>
    <w:rsid w:val="002A1B81"/>
    <w:rsid w:val="002B4787"/>
    <w:rsid w:val="002B568D"/>
    <w:rsid w:val="002E63D8"/>
    <w:rsid w:val="002E76BB"/>
    <w:rsid w:val="002F63B2"/>
    <w:rsid w:val="0031474D"/>
    <w:rsid w:val="0031573C"/>
    <w:rsid w:val="00321170"/>
    <w:rsid w:val="0032597F"/>
    <w:rsid w:val="003313C8"/>
    <w:rsid w:val="003373B6"/>
    <w:rsid w:val="0038225F"/>
    <w:rsid w:val="00395280"/>
    <w:rsid w:val="003F5309"/>
    <w:rsid w:val="00404440"/>
    <w:rsid w:val="00417E9D"/>
    <w:rsid w:val="004C7182"/>
    <w:rsid w:val="004D2FA6"/>
    <w:rsid w:val="004E68C3"/>
    <w:rsid w:val="00503EAD"/>
    <w:rsid w:val="00515084"/>
    <w:rsid w:val="00517047"/>
    <w:rsid w:val="00523240"/>
    <w:rsid w:val="0054607D"/>
    <w:rsid w:val="00551387"/>
    <w:rsid w:val="00570E78"/>
    <w:rsid w:val="005808C0"/>
    <w:rsid w:val="00594E5F"/>
    <w:rsid w:val="005A1856"/>
    <w:rsid w:val="005C3039"/>
    <w:rsid w:val="005D6E33"/>
    <w:rsid w:val="00617930"/>
    <w:rsid w:val="00650D51"/>
    <w:rsid w:val="00652D81"/>
    <w:rsid w:val="006614D3"/>
    <w:rsid w:val="00687B80"/>
    <w:rsid w:val="0069129E"/>
    <w:rsid w:val="006C3EB0"/>
    <w:rsid w:val="006C5E2E"/>
    <w:rsid w:val="006E03B7"/>
    <w:rsid w:val="00720035"/>
    <w:rsid w:val="007205D5"/>
    <w:rsid w:val="00721749"/>
    <w:rsid w:val="0073677A"/>
    <w:rsid w:val="0074012D"/>
    <w:rsid w:val="00751618"/>
    <w:rsid w:val="00752261"/>
    <w:rsid w:val="007578F3"/>
    <w:rsid w:val="00780946"/>
    <w:rsid w:val="007D6F77"/>
    <w:rsid w:val="007E0297"/>
    <w:rsid w:val="007F58F4"/>
    <w:rsid w:val="00824786"/>
    <w:rsid w:val="00854907"/>
    <w:rsid w:val="0087176C"/>
    <w:rsid w:val="0088431A"/>
    <w:rsid w:val="00887311"/>
    <w:rsid w:val="008A14F5"/>
    <w:rsid w:val="008B05A2"/>
    <w:rsid w:val="008B1451"/>
    <w:rsid w:val="008B67BD"/>
    <w:rsid w:val="008F4554"/>
    <w:rsid w:val="00901603"/>
    <w:rsid w:val="009031DC"/>
    <w:rsid w:val="00920C94"/>
    <w:rsid w:val="00954545"/>
    <w:rsid w:val="00965DC6"/>
    <w:rsid w:val="00966A41"/>
    <w:rsid w:val="009765E1"/>
    <w:rsid w:val="00977B3E"/>
    <w:rsid w:val="009A491E"/>
    <w:rsid w:val="009F2961"/>
    <w:rsid w:val="00A0190C"/>
    <w:rsid w:val="00A24548"/>
    <w:rsid w:val="00A26B06"/>
    <w:rsid w:val="00A5058A"/>
    <w:rsid w:val="00A5727E"/>
    <w:rsid w:val="00A6243E"/>
    <w:rsid w:val="00AA0F1D"/>
    <w:rsid w:val="00AA1531"/>
    <w:rsid w:val="00AB26AA"/>
    <w:rsid w:val="00AB74CF"/>
    <w:rsid w:val="00AC3E36"/>
    <w:rsid w:val="00AE4A34"/>
    <w:rsid w:val="00AE690B"/>
    <w:rsid w:val="00AF586D"/>
    <w:rsid w:val="00B02C78"/>
    <w:rsid w:val="00B1278B"/>
    <w:rsid w:val="00B27F33"/>
    <w:rsid w:val="00B37F4F"/>
    <w:rsid w:val="00B41BD4"/>
    <w:rsid w:val="00B62673"/>
    <w:rsid w:val="00BC3BCF"/>
    <w:rsid w:val="00BF7A9C"/>
    <w:rsid w:val="00C1614A"/>
    <w:rsid w:val="00C17EAE"/>
    <w:rsid w:val="00C26058"/>
    <w:rsid w:val="00C62CBF"/>
    <w:rsid w:val="00C95DCD"/>
    <w:rsid w:val="00CA3859"/>
    <w:rsid w:val="00CB52EF"/>
    <w:rsid w:val="00CB621E"/>
    <w:rsid w:val="00CC32C0"/>
    <w:rsid w:val="00CC6FB2"/>
    <w:rsid w:val="00CD1825"/>
    <w:rsid w:val="00CD777E"/>
    <w:rsid w:val="00CF69E3"/>
    <w:rsid w:val="00D0296D"/>
    <w:rsid w:val="00D0439B"/>
    <w:rsid w:val="00D11830"/>
    <w:rsid w:val="00D3724A"/>
    <w:rsid w:val="00DB6961"/>
    <w:rsid w:val="00DD25E0"/>
    <w:rsid w:val="00DE35F1"/>
    <w:rsid w:val="00DE6C55"/>
    <w:rsid w:val="00E02168"/>
    <w:rsid w:val="00E3251B"/>
    <w:rsid w:val="00E45257"/>
    <w:rsid w:val="00E7364D"/>
    <w:rsid w:val="00E84598"/>
    <w:rsid w:val="00E852AA"/>
    <w:rsid w:val="00E91C23"/>
    <w:rsid w:val="00EA137B"/>
    <w:rsid w:val="00EF5B03"/>
    <w:rsid w:val="00F02846"/>
    <w:rsid w:val="00F13C6F"/>
    <w:rsid w:val="00F83570"/>
    <w:rsid w:val="00F93A7E"/>
    <w:rsid w:val="00F977E9"/>
    <w:rsid w:val="00FC2779"/>
    <w:rsid w:val="00FD3587"/>
    <w:rsid w:val="00FE4043"/>
    <w:rsid w:val="00FE4960"/>
    <w:rsid w:val="00FF5DEB"/>
    <w:rsid w:val="00FF69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52AA"/>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597F"/>
    <w:pPr>
      <w:ind w:left="720"/>
      <w:contextualSpacing/>
    </w:pPr>
  </w:style>
  <w:style w:type="character" w:styleId="Hipercze">
    <w:name w:val="Hyperlink"/>
    <w:basedOn w:val="Domylnaczcionkaakapitu"/>
    <w:uiPriority w:val="99"/>
    <w:unhideWhenUsed/>
    <w:rsid w:val="009031DC"/>
    <w:rPr>
      <w:color w:val="0000FF" w:themeColor="hyperlink"/>
      <w:u w:val="single"/>
    </w:rPr>
  </w:style>
  <w:style w:type="paragraph" w:styleId="NormalnyWeb">
    <w:name w:val="Normal (Web)"/>
    <w:basedOn w:val="Normalny"/>
    <w:uiPriority w:val="99"/>
    <w:semiHidden/>
    <w:unhideWhenUsed/>
    <w:rsid w:val="00FE4960"/>
    <w:rPr>
      <w:rFonts w:ascii="Times New Roman" w:hAnsi="Times New Roman" w:cs="Times New Roman"/>
      <w:sz w:val="24"/>
      <w:szCs w:val="24"/>
    </w:rPr>
  </w:style>
  <w:style w:type="character" w:styleId="Pogrubienie">
    <w:name w:val="Strong"/>
    <w:basedOn w:val="Domylnaczcionkaakapitu"/>
    <w:uiPriority w:val="22"/>
    <w:qFormat/>
    <w:rsid w:val="00CC6FB2"/>
    <w:rPr>
      <w:b/>
      <w:bCs/>
    </w:rPr>
  </w:style>
  <w:style w:type="table" w:styleId="Tabela-Siatka">
    <w:name w:val="Table Grid"/>
    <w:basedOn w:val="Standardowy"/>
    <w:uiPriority w:val="59"/>
    <w:rsid w:val="00CB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6386398041561825933m6008147307137541337m-2025787256063114925gmail-msolistparagraph">
    <w:name w:val="m_6386398041561825933m_6008147307137541337m_-2025787256063114925gmail-msolistparagraph"/>
    <w:basedOn w:val="Normalny"/>
    <w:rsid w:val="00B41BD4"/>
    <w:pPr>
      <w:spacing w:before="100" w:beforeAutospacing="1" w:after="100" w:afterAutospacing="1" w:line="240" w:lineRule="auto"/>
    </w:pPr>
    <w:rPr>
      <w:rFonts w:ascii="Times New Roman" w:hAnsi="Times New Roman" w:cs="Times New Roman"/>
      <w:sz w:val="24"/>
      <w:szCs w:val="24"/>
      <w:lang w:eastAsia="pl-PL"/>
    </w:rPr>
  </w:style>
  <w:style w:type="paragraph" w:styleId="Listapunktowana">
    <w:name w:val="List Bullet"/>
    <w:basedOn w:val="Normalny"/>
    <w:uiPriority w:val="99"/>
    <w:unhideWhenUsed/>
    <w:rsid w:val="0031573C"/>
    <w:pPr>
      <w:numPr>
        <w:numId w:val="17"/>
      </w:numPr>
      <w:contextualSpacing/>
    </w:pPr>
  </w:style>
</w:styles>
</file>

<file path=word/webSettings.xml><?xml version="1.0" encoding="utf-8"?>
<w:webSettings xmlns:r="http://schemas.openxmlformats.org/officeDocument/2006/relationships" xmlns:w="http://schemas.openxmlformats.org/wordprocessingml/2006/main">
  <w:divs>
    <w:div w:id="55518000">
      <w:bodyDiv w:val="1"/>
      <w:marLeft w:val="0"/>
      <w:marRight w:val="0"/>
      <w:marTop w:val="0"/>
      <w:marBottom w:val="0"/>
      <w:divBdr>
        <w:top w:val="none" w:sz="0" w:space="0" w:color="auto"/>
        <w:left w:val="none" w:sz="0" w:space="0" w:color="auto"/>
        <w:bottom w:val="none" w:sz="0" w:space="0" w:color="auto"/>
        <w:right w:val="none" w:sz="0" w:space="0" w:color="auto"/>
      </w:divBdr>
    </w:div>
    <w:div w:id="900869109">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jskapolskiego.szczecin.eu/" TargetMode="External"/><Relationship Id="rId5" Type="http://schemas.openxmlformats.org/officeDocument/2006/relationships/hyperlink" Target="http://konsultuj.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2671</Words>
  <Characters>16026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Urząd Miasta Szczecin</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Bednarz</dc:creator>
  <cp:keywords/>
  <dc:description/>
  <cp:lastModifiedBy>abednarz</cp:lastModifiedBy>
  <cp:revision>21</cp:revision>
  <dcterms:created xsi:type="dcterms:W3CDTF">2017-11-15T14:13:00Z</dcterms:created>
  <dcterms:modified xsi:type="dcterms:W3CDTF">2017-11-17T08:13:00Z</dcterms:modified>
</cp:coreProperties>
</file>